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информация-для-автомобилистов"/>
    <w:p>
      <w:pPr>
        <w:pStyle w:val="Heading3"/>
      </w:pPr>
      <w:r>
        <w:t xml:space="preserve">Информация для автомобилистов</w:t>
      </w:r>
    </w:p>
    <w:p>
      <w:pPr>
        <w:pStyle w:val="FirstParagraph"/>
      </w:pPr>
      <w:r>
        <w:t xml:space="preserve">09.09.2022</w:t>
      </w:r>
    </w:p>
    <w:p>
      <w:pPr>
        <w:pStyle w:val="BodyText"/>
      </w:pPr>
      <w:r>
        <w:t xml:space="preserve">Управа района информирует вас о том, что:</w:t>
      </w:r>
      <w:r>
        <w:br/>
      </w:r>
      <w:r>
        <w:t xml:space="preserve">по многочисленным просьбам жителей района Нагатино-Садовники в целях обеспечения беспрепятственного движения автотранспорта к жилым домам и зданию МФЦ районов Нагорный и Нагатино-Садовники, исключения парковки грузового автотранспорта на внутриквартальном проезде на участке от дома № 47, корп. 1 до дома № 47, корп. 4 по Варшавскому шоссе в соответствии с принятым на заседании Комиссии по безопасности дорожного движения решением от 30.09.2021 с 01.10.2022 будет изменена схема организации дорожного движения на обозначенном объекте дорожного хозяйства в части установки знаков 3.27 «Остановка запрещена» в сопряжении с табличками 8.2.3 «Зона действия» и 8.4.1 «Вид транспортного средства» (грузовой).</w:t>
      </w:r>
    </w:p>
    <w:p>
      <w:pPr>
        <w:pStyle w:val="BodyText"/>
      </w:pPr>
      <w:r>
        <w:t xml:space="preserve">Будьте внимательны и осторожны!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http://nagatino-sadovniki.mos.ru/modern-conveniences/blagoustroystvo/detail/11500778.html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Нагатино-Садовники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o-sadovniki.mos.ru" TargetMode="External" /><Relationship Type="http://schemas.openxmlformats.org/officeDocument/2006/relationships/hyperlink" Id="rId20" Target="http://nagatino-sadovniki.mos.ru/modern-conveniences/blagoustroystvo/detail/1150077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o-sadovniki.mos.ru" TargetMode="External" /><Relationship Type="http://schemas.openxmlformats.org/officeDocument/2006/relationships/hyperlink" Id="rId20" Target="http://nagatino-sadovniki.mos.ru/modern-conveniences/blagoustroystvo/detail/1150077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2024-09-01T10:40:10Z</dcterms:created>
  <dcterms:modified xsi:type="dcterms:W3CDTF">2024-09-01T10:40:10Z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