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e8e39bf20c2143bdb1d12143e6f5ffe315a6"/>
    <w:p>
      <w:pPr>
        <w:pStyle w:val="Heading3"/>
      </w:pPr>
      <w:r>
        <w:t xml:space="preserve">ГОСУДАРСТВЕННОЕ УНИТАРНОЕ ПРЕДПРИЯТИЕ города Москвы по эксплуатации московских водоотводящих систем «МОСВОДОСТОК»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rPr>
          <w:bCs/>
          <w:b/>
        </w:rPr>
        <w:t xml:space="preserve">Как ГУП «Мосводосток» следит за состоянием столичных водоемов?</w:t>
      </w:r>
    </w:p>
    <w:p>
      <w:pPr>
        <w:pStyle w:val="BodyText"/>
      </w:pPr>
      <w:r>
        <w:t xml:space="preserve">На территории г. Москвы существует более 300 проточных или замкнутых водоемов (пруды и озера) общей площадью зеркала воды 882,22 га, большая часть из которых полностью или частично заключена в коллекторы. ГУП «Мосводосток» обеспечивает регламентное обслуживание около 235 водоемов столицы.</w:t>
      </w:r>
    </w:p>
    <w:p>
      <w:pPr>
        <w:pStyle w:val="BodyText"/>
      </w:pPr>
      <w:r>
        <w:t xml:space="preserve">Водоемы являются частью городской водоотводящей системы, а значит собирают и отводят поверхностный и дренажный сток в основной водоприемник - реку Москва, которую обслуживает флот ГУП «Мосводосток».</w:t>
      </w:r>
    </w:p>
    <w:p>
      <w:pPr>
        <w:pStyle w:val="BodyText"/>
      </w:pPr>
      <w:r>
        <w:t xml:space="preserve">Водоемы Москвы являются объектами инженерной инфраструктуры и одновременно элементами природного комплекса города, что определяет особенности эксплуатации и требования к их состоянию. Лаборатория аналитического контроля ГУП «Мосводосток» проводит систематический контроль за качеством воды в водных объектах, стоящих на регламентном обслуживании Предприятия.</w:t>
      </w:r>
    </w:p>
    <w:p>
      <w:pPr>
        <w:pStyle w:val="BodyText"/>
      </w:pPr>
      <w:r>
        <w:t xml:space="preserve">В целях подготовки к зимнему сезону ГУП «Мосводосток» ежегодно выполняет следующие работы на водных объектах: обследование водного объекта; уборка зеркала воды от бытового мусора и выемка из воды крупногабаритных предметов; удаление водной растительности; выкашивание водной растительности, замена летних знаков на зимние. Также проводится уборка 3-х метровой береговой зоны водоемов. Так, за текущий год было собрано более 3500 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бытового мусора.</w:t>
      </w:r>
    </w:p>
    <w:p>
      <w:pPr>
        <w:pStyle w:val="BodyText"/>
      </w:pPr>
      <w:r>
        <w:t xml:space="preserve">Задачи по обслуживанию рек, озёр и прудов также выполняет Управление водолазных работ ГУП «Мосводосток». Водолазами Предприятия проводится большая работа по обследованию зон отдыха на озерах, прудах и водоемах с очисткой от бытового мусора и посторонних крупногабаритных предметов. При проведении данных работ из-под воды и со дна водоемов извлекаются автомобильные шины, обломки железобетонных и металлических конструкций, стволы деревьев и бытовой мусор. В рамках текущего года со дна столичных водоемов было выловлено более 250 предметов крупногабаритного мусора.</w:t>
      </w:r>
    </w:p>
    <w:p>
      <w:pPr>
        <w:pStyle w:val="BodyText"/>
      </w:pPr>
      <w:r>
        <w:t xml:space="preserve">Часть работ по содержанию водоемов, находящихся в регламентном обслуживании ГУП «Мосводосток», является сезонной. В частности, к зимним работам относятся: уборка ледяного покрова от бытового мусора; аэрация водоемов (насыщение воды кислородом естественно и принудительно).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http://nagatino-sadovniki.mos.ru/housing-and-communal-services-and-improvement/news/detail/7716583.html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716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716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2025-06-06T16:49:26Z</dcterms:created>
  <dcterms:modified xsi:type="dcterms:W3CDTF">2025-06-06T16:49:26Z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