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504d8599799e0e558ddd7ef3e665db649595d"/>
    <w:p>
      <w:pPr>
        <w:pStyle w:val="Heading3"/>
      </w:pPr>
      <w:r>
        <w:t xml:space="preserve">Жители семи участков улиц ЮАО могут оформить резидентное парковочное разрешение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rPr>
          <w:iCs/>
          <w:i/>
        </w:rPr>
        <w:t xml:space="preserve">Оформить резидентное парковочное разрешение может собственник или наниматель жилья</w:t>
      </w:r>
    </w:p>
    <w:p>
      <w:pPr>
        <w:pStyle w:val="BodyText"/>
      </w:pPr>
      <w:r>
        <w:t xml:space="preserve">В районах Даниловский, Чертаново Северное, Москворечье-Сабурово и Нагатинский Затон с 1 ноября 2024 года будет расширена зона платной парковки. Жители 7 участков улиц ЮАО в этих районах могут оформить резидентное парковочное разрешение на сайте mos.ru уже сейчас.</w:t>
      </w:r>
    </w:p>
    <w:p>
      <w:pPr>
        <w:pStyle w:val="BodyText"/>
      </w:pPr>
      <w:r>
        <w:t xml:space="preserve">Резидентное парковочное разрешение дает право резиденту, проживающему по адресу, включенному в территорию платных парковок, бесплатно парковаться в своем районе ежедневно с 20:00 до 8:00 в течение 1-3 лет по выбору (за исключением парковок для грузового транспорта, автобусов и мест для инвалидов). После внесения резидентной платы в размере 3 000 ₽ в год автовладелец может парковаться без оплаты круглосуточно.</w:t>
      </w:r>
    </w:p>
    <w:p>
      <w:pPr>
        <w:pStyle w:val="BodyText"/>
      </w:pPr>
      <w:r>
        <w:t xml:space="preserve">Оформить резидентное парковочное разрешение может собственник квартиры или её доли; наниматель квартиры или её доли по договору социального найма либо наниматель квартиры по договору служебного найма. На одно жилое помещение можно получить не более двух разрешений</w:t>
      </w:r>
    </w:p>
    <w:p>
      <w:pPr>
        <w:pStyle w:val="BodyText"/>
      </w:pPr>
      <w:r>
        <w:rPr>
          <w:bCs/>
          <w:b/>
        </w:rPr>
        <w:t xml:space="preserve">Перечень участков улиц в Южном округе, на которые с 1 ноября будет расширена зона платной парковки:</w:t>
      </w:r>
    </w:p>
    <w:p>
      <w:pPr>
        <w:pStyle w:val="BodyText"/>
      </w:pPr>
      <w:r>
        <w:t xml:space="preserve">- Улица Эдуарда Стрельцова</w:t>
      </w:r>
    </w:p>
    <w:p>
      <w:pPr>
        <w:pStyle w:val="BodyText"/>
      </w:pPr>
      <w:r>
        <w:t xml:space="preserve">- Проектируемый проезд № 6415</w:t>
      </w:r>
    </w:p>
    <w:p>
      <w:pPr>
        <w:pStyle w:val="BodyText"/>
      </w:pPr>
      <w:r>
        <w:t xml:space="preserve">- улица Сабуровская</w:t>
      </w:r>
    </w:p>
    <w:p>
      <w:pPr>
        <w:pStyle w:val="BodyText"/>
      </w:pPr>
      <w:r>
        <w:t xml:space="preserve">- Проектируемый проезд № 4062 от пересечения с Проспектом Андропова до пересечения с Кожуховским мостом</w:t>
      </w:r>
    </w:p>
    <w:p>
      <w:pPr>
        <w:pStyle w:val="BodyText"/>
      </w:pPr>
      <w:r>
        <w:t xml:space="preserve">- Корабельная улица</w:t>
      </w:r>
    </w:p>
    <w:p>
      <w:pPr>
        <w:pStyle w:val="BodyText"/>
      </w:pPr>
      <w:r>
        <w:t xml:space="preserve">- Местная уличная сеть вблизи ЖК «Ривер парк Коломенское»</w:t>
      </w:r>
    </w:p>
    <w:p>
      <w:pPr>
        <w:pStyle w:val="BodyText"/>
      </w:pPr>
      <w:r>
        <w:t xml:space="preserve">- Сумской проезд (от пересечения с Чертановской улицей до пересечения с Варшавским шоссе)</w:t>
      </w:r>
    </w:p>
    <w:p>
      <w:pPr>
        <w:pStyle w:val="BodyText"/>
      </w:pPr>
      <w:r>
        <w:t xml:space="preserve">Подробная информация о порядке получения резидентного парковочного разрешения доступна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http://nagatino-sadovniki.mos.ru/housing-and-communal-services-and-improvement/news/detail/12589606.html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housing-and-communal-services-and-improvement/news/detail/12589606.html" TargetMode="External" /><Relationship Type="http://schemas.openxmlformats.org/officeDocument/2006/relationships/hyperlink" Id="rId20" Target="https://parking.mos.ru/benefits/residents/resident-plac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housing-and-communal-services-and-improvement/news/detail/12589606.html" TargetMode="External" /><Relationship Type="http://schemas.openxmlformats.org/officeDocument/2006/relationships/hyperlink" Id="rId20" Target="https://parking.mos.ru/benefits/residents/resident-plac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2025-07-29T14:42:46Z</dcterms:created>
  <dcterms:modified xsi:type="dcterms:W3CDTF">2025-07-29T14:42:46Z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