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"/>
    <w:p>
      <w:pPr>
        <w:pStyle w:val="Heading3"/>
      </w:pPr>
      <w:r>
        <w:t xml:space="preserve">Уважаемые жители района!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t xml:space="preserve">Управа района Нагатино-Садовники информирует, что в рамках реализации постановления Правительства Москвы № 569-ПП от 23.09.2014 «О Порядке выявления, перемещения, временного хранения и утилизации брошенных, в том числе разукомплектованных транспортных средств в городе Москве» продолжается работа по выявлению и перемещению автотранспортных средств с признаками брошенности и разукомплектованности (далее – БРТС) на специализированную автостоянку временного хранения.</w:t>
      </w:r>
    </w:p>
    <w:p>
      <w:pPr>
        <w:pStyle w:val="BodyText"/>
      </w:pPr>
      <w:r>
        <w:t xml:space="preserve">В случае необращения владельца в течение трёх месяцев по поводу возврата БРТС управа района Нагатино-Садовники в установленном порядке осуществляет мероприятия по обращению такого транспортного средства в собственность города Москвы для его последующей утилизации.</w:t>
      </w:r>
    </w:p>
    <w:p>
      <w:pPr>
        <w:pStyle w:val="BodyText"/>
      </w:pPr>
      <w:r>
        <w:t xml:space="preserve">Для возврата указанных ниже транспортных средств владельцам необходимо обратиться в управу района по телефону:</w:t>
      </w:r>
    </w:p>
    <w:p>
      <w:pPr>
        <w:pStyle w:val="BodyText"/>
      </w:pPr>
      <w:r>
        <w:t xml:space="preserve">8-499-612-05-62.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http://nagatino-sadovniki.mos.ru/housing-and-communal-services-and-improvement/information-about-brts/detail/10756993.html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information-about-brts/detail/10756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information-about-brts/detail/10756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2025-05-30T22:02:17Z</dcterms:created>
  <dcterms:modified xsi:type="dcterms:W3CDTF">2025-05-30T22:02:17Z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