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715b94bd64706065a8881065acc50f8e89ebc"/>
    <w:p>
      <w:pPr>
        <w:pStyle w:val="Heading3"/>
      </w:pPr>
      <w:r>
        <w:t xml:space="preserve">В ходе регулярных инспекционных обследований, проводимых в целях контроля за деятельностью управляющих организаций, Мосжилинспекция периодически выявляет факты ненадлежащего технического и санитарного состояния мест общего пользования.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Так в ходе проверки, проведенной в ноябре текущего года, Мосжилинспекция зафиксировала факты ненадлежащего содержания мест общего пользования. А именно было выявлено отсутствие освещения на «черной» лестнице на отдельных этажах</w:t>
      </w:r>
      <w:r>
        <w:t xml:space="preserve"> </w:t>
      </w:r>
      <w:r>
        <w:rPr>
          <w:iCs/>
          <w:i/>
        </w:rPr>
        <w:t xml:space="preserve">(Каширское шоссе,</w:t>
      </w:r>
      <w:r>
        <w:t xml:space="preserve"> </w:t>
      </w:r>
      <w:r>
        <w:rPr>
          <w:iCs/>
          <w:i/>
        </w:rPr>
        <w:t xml:space="preserve">дом 32, корпус 2, район Москворечье-Сабурово).</w:t>
      </w:r>
    </w:p>
    <w:p>
      <w:pPr>
        <w:pStyle w:val="BodyText"/>
      </w:pPr>
      <w:r>
        <w:rPr>
          <w:iCs/>
          <w:i/>
        </w:rPr>
        <w:t xml:space="preserve">Надлежащее содержание общего имущества в зависимости от способа управления многоквартирным домом обеспечивается:</w:t>
      </w:r>
    </w:p>
    <w:p>
      <w:pPr>
        <w:pStyle w:val="BodyText"/>
      </w:pPr>
      <w:bookmarkStart w:id="20" w:name="dst100068"/>
      <w:bookmarkEnd w:id="20"/>
      <w:r>
        <w:t xml:space="preserve"> </w:t>
      </w:r>
      <w:r>
        <w:rPr>
          <w:iCs/>
          <w:i/>
        </w:rPr>
        <w:t xml:space="preserve">- собственниками помещений:</w:t>
      </w:r>
      <w:r>
        <w:rPr>
          <w:iCs/>
          <w:i/>
        </w:rPr>
        <w:t xml:space="preserve"> </w:t>
      </w:r>
      <w:bookmarkStart w:id="21" w:name="dst100069"/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путем заключения договора управления многоквартирным домом с управляющей организацией - в соответствии с</w:t>
      </w:r>
      <w:r>
        <w:rPr>
          <w:iCs/>
          <w:i/>
        </w:rPr>
        <w:t xml:space="preserve"> </w:t>
      </w:r>
      <w:hyperlink r:id="rId22">
        <w:r>
          <w:rPr>
            <w:rStyle w:val="Hyperlink"/>
            <w:iCs/>
            <w:i/>
          </w:rPr>
          <w:t xml:space="preserve">частью 5 статьи 161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статьей 162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Жилищного кодекса Российской Федерации (постановление Правительства РФ от 13.08.2006 N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</w:t>
      </w:r>
    </w:p>
    <w:p>
      <w:pPr>
        <w:pStyle w:val="BodyText"/>
      </w:pPr>
      <w:r>
        <w:rPr>
          <w:iCs/>
          <w:i/>
        </w:rPr>
        <w:t xml:space="preserve">Согласно статьи 161 ЖК РФ управляющая организация несет ответственность перед собственниками помещений за оказание всех услуг и выполнение работ, которые обеспечивают надлежащее содержание общего имущества в данном доме, качество которых должно соответствовать требованиям технических регламентов и правилам содержания общего имущества в многоквартирном доме.</w:t>
      </w:r>
    </w:p>
    <w:p>
      <w:pPr>
        <w:pStyle w:val="BodyText"/>
      </w:pPr>
      <w:r>
        <w:t xml:space="preserve">Инспекция привлекла к административной ответственности управляющую организацию указанного дома и их руководителей, обязав незамедлительно устранить нарушения.</w:t>
      </w:r>
    </w:p>
    <w:p>
      <w:pPr>
        <w:pStyle w:val="BodyText"/>
      </w:pPr>
      <w:r>
        <w:t xml:space="preserve">В результате управляющая организация провела работы по восстановлению освещения на «черной» лестнице.</w:t>
      </w:r>
      <w:r>
        <w:t xml:space="preserve"> </w:t>
      </w:r>
      <w:r>
        <w:rPr>
          <w:iCs/>
          <w:i/>
        </w:rPr>
        <w:t xml:space="preserve">Рекомендуем жителям в случае наличия замечаний к работе управляющей организации, в том числе содержания мест общего пользования, обращаться в Жилищную инспекцию для принятия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http://nagatino-sadovniki.mos.ru/gbu_zhilischnik_district_nagatino_sadovniki/news-gbu/detail/8527388.html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gbu_zhilischnik_district_nagatino_sadovniki/news-gbu/detail/8527388.html" TargetMode="External" /><Relationship Type="http://schemas.openxmlformats.org/officeDocument/2006/relationships/hyperlink" Id="rId23" Target="http://www.consultant.ru/document/cons_doc_LAW_322877/14e9738be002fe3ab76c0d580b863aac1ac65fb7/#dst100983" TargetMode="External" /><Relationship Type="http://schemas.openxmlformats.org/officeDocument/2006/relationships/hyperlink" Id="rId22" Target="http://www.consultant.ru/document/cons_doc_LAW_322877/71c7149b7b2a7693ca3f88b93580da0a5376e041/#dst1009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gbu_zhilischnik_district_nagatino_sadovniki/news-gbu/detail/8527388.html" TargetMode="External" /><Relationship Type="http://schemas.openxmlformats.org/officeDocument/2006/relationships/hyperlink" Id="rId23" Target="http://www.consultant.ru/document/cons_doc_LAW_322877/14e9738be002fe3ab76c0d580b863aac1ac65fb7/#dst100983" TargetMode="External" /><Relationship Type="http://schemas.openxmlformats.org/officeDocument/2006/relationships/hyperlink" Id="rId22" Target="http://www.consultant.ru/document/cons_doc_LAW_322877/71c7149b7b2a7693ca3f88b93580da0a5376e041/#dst1009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2024-08-28T06:59:28Z</dcterms:created>
  <dcterms:modified xsi:type="dcterms:W3CDTF">2024-08-28T06:59:28Z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