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следствия-неуплаты-коммунальных-услуг"/>
    <w:p>
      <w:pPr>
        <w:pStyle w:val="Heading3"/>
      </w:pPr>
      <w:r>
        <w:t xml:space="preserve">Последствия неуплаты коммунальных услуг</w:t>
      </w:r>
    </w:p>
    <w:p>
      <w:pPr>
        <w:pStyle w:val="FirstParagraph"/>
      </w:pPr>
      <w:r>
        <w:t xml:space="preserve">15.08.2019</w:t>
      </w:r>
    </w:p>
    <w:p>
      <w:pPr>
        <w:pStyle w:val="BodyText"/>
      </w:pPr>
      <w:r>
        <w:t xml:space="preserve">В соответствии с ч.1 ст.153, ч.1, ч.11 ст.155 Жилищного кодекса РФ граждане и организации обязаны своевременно и полностью вносить плату за жилое помещение и коммунальные услуги. Плата за жилое помещение и коммунальные услуги вносится ежемесячно до десятого числа месяца, следующего за истекшим месяцем. Далее неиспользование собственниками, нанимателями и иными лицами помещений не является основанием невнесения платы за жилое помещение и коммунальные услуги.При временном отсутствии граждан внесение платы за отдельные виды коммунальных услуг, рассчитываемой исходя из нормативов потребления, осуществляется с учетом перерасчета платежей за период временного отсутствия граждан в порядке и в случаях, которые утверждаются Правительством Российской Федерации.</w:t>
      </w:r>
      <w:r>
        <w:t xml:space="preserve"> </w:t>
      </w:r>
      <w:r>
        <w:t xml:space="preserve">На основании пп. "е(3)) п.32, пп.а) п.119, п.120, п.121(1) ПП РФ №354 «О предоставлении коммунальных услуг собственникам и пользователям помещений в многоквартирных домах и жилых домов», исполнитель вправе уведомлять потребителя о наличии задолженности по оплате коммунальных услуг посредством передачи смс-сообщения по сети подвижной радиотелефонной связи на пользовательское оборудование потребителя, телефонного звонка с записью разговора, сообщения электронной почты или через личный кабинет потребителя в государственной информационной системе жилищно-коммунального хозяйства, посредством размещения на официальной странице исполнителя в информационно-телекоммуникационной сети "Интернет" либо посредством передачи потребителю голосовой информации по сети фиксированной телефонной связи.</w:t>
      </w:r>
      <w:r>
        <w:t xml:space="preserve"> </w:t>
      </w:r>
      <w:r>
        <w:t xml:space="preserve">Исполнитель в случае неполной оплаты потребителем коммунальной услуги вправе после письменного предупреждения (уведомления) потребителя-должника ограничить или приостановить предоставление такой коммунальной услуги в следующем порядке: исполнитель направляет потребителю-должнику предупреждение (уведомление) о том, что в случае непогашения задолженности по оплате коммунальной услуги в течение 20 дней со дня доставки потребителю указанного предупреждения (уведомления) предоставление ему такой коммунальной услуги может быть сначала ограничено, а затем приостановлено либо при отсутствии технической возможности введения ограничения приостановлено без предварительного введения ограничения.</w:t>
      </w:r>
      <w:r>
        <w:t xml:space="preserve"> </w:t>
      </w:r>
      <w:r>
        <w:t xml:space="preserve">Предупреждение (уведомление) доставляется потребителю путем вручения потребителю-должнику под расписку, или направления по почте заказным письмом (с уведомлением о вручении), или путем включения в платежный документ для внесения платы за коммунальные услуги текста соответствующего предупреждения (уведомления), или иным способом уведомления, подтверждающим факт и дату его получения потребителем, в том числе путем передачи потребителю предупреждения (уведомления) посредством сообщения по сети подвижной радиотелефонной связи на пользовательское оборудование потребителя, телефонного звонка с записью разговора, сообщения электронной почты или через личный кабинет потребителя в государственной информационной системе жилищно-коммунального хозяйства либо на официальной странице исполнителя в информационно-телекоммуникационной сети "Интернет", передачи потребителю голосовой информации по сети фиксированной телефонной связи.</w:t>
      </w:r>
      <w:r>
        <w:t xml:space="preserve"> </w:t>
      </w:r>
      <w:r>
        <w:t xml:space="preserve">Предоставление коммунальных услуг возобновляется в течение 2 календарных дней со дня устранения причин, указанных в подпунктах "а", "б" и "д" пункта 115 и пункте 117 настоящих Правил, полного погашения задолженности и оплаты расходов исполнителя по введению ограничения, приостановлению и возобновлению предоставления коммунальной услуги в порядке и размере, которые установлены Правительством Российской Федерации, или заключения соглашения о порядке погашения задолженности и оплаты указанных расходов, если исполнитель не принял решение возобновить предоставление коммунальных услуг с более раннего момента.</w:t>
      </w:r>
      <w:r>
        <w:t xml:space="preserve"> </w:t>
      </w:r>
      <w:r>
        <w:t xml:space="preserve">Расходы исполнителя, связанные с введением ограничения, приостановлением и возобновлением предоставления коммунальной услуги потребителю-должнику, подлежат возмещению за счет потребителя, в отношении которого осуществлялись указанные действия.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http://nagatino-sadovniki.mos.ru/gbu_zhilischnik_district_nagatino_sadovniki/news-gbu/detail/8285866.html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gbu_zhilischnik_district_nagatino_sadovniki/news-gbu/detail/82858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gbu_zhilischnik_district_nagatino_sadovniki/news-gbu/detail/82858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2023-09-21T11:41:33Z</dcterms:created>
  <dcterms:modified xsi:type="dcterms:W3CDTF">2023-09-21T11:41:33Z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