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da9db83f464f874f5ed90ae41cc7b056d9bf0"/>
    <w:p>
      <w:pPr>
        <w:pStyle w:val="Heading3"/>
      </w:pPr>
      <w:r>
        <w:t xml:space="preserve">По требованию Мосжилинспекции в многоквартирном доме в микрорайоне Северное Чертаново восстановили систему дымоудаления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rPr>
          <w:bCs/>
          <w:b/>
        </w:rPr>
        <w:t xml:space="preserve">Житель дома самовольно установил приточную вентиляцию, подключившись к общедомовой системе дымоудаления.</w:t>
      </w:r>
      <w:r>
        <w:br/>
      </w:r>
    </w:p>
    <w:p>
      <w:pPr>
        <w:pStyle w:val="BodyText"/>
      </w:pPr>
    </w:p>
    <w:p>
      <w:pPr>
        <w:pStyle w:val="BodyText"/>
      </w:pPr>
      <w:r>
        <w:t xml:space="preserve">Житель</w:t>
      </w:r>
      <w:r>
        <w:t xml:space="preserve"> </w:t>
      </w:r>
      <w:r>
        <w:rPr>
          <w:bCs/>
          <w:b/>
        </w:rPr>
        <w:t xml:space="preserve">дома 1А</w:t>
      </w:r>
      <w:r>
        <w:t xml:space="preserve"> </w:t>
      </w:r>
      <w:r>
        <w:t xml:space="preserve">в микрорайоне Северное Чертаново пожаловался в Мосжилинспекцию на незаконные действия соседа. Заявителя обеспокоила установка приточной вентиляции в шахте системы дымоудаления, расположенной в межквартирном холле.</w:t>
      </w:r>
    </w:p>
    <w:p>
      <w:pPr>
        <w:pStyle w:val="BodyText"/>
      </w:pPr>
      <w:r>
        <w:t xml:space="preserve">По обращению жилищные инспекторы провели внеплановую выездную проверку и установили, что собственник одной из квартир на 3 этаже самовольно смонтировал систему приточной вентиляции, подключившись к общедомовой системе дымоудаления и слаботочной сети.</w:t>
      </w:r>
    </w:p>
    <w:p>
      <w:pPr>
        <w:pStyle w:val="BodyText"/>
      </w:pPr>
      <w:r>
        <w:rPr>
          <w:iCs/>
          <w:i/>
        </w:rPr>
        <w:t xml:space="preserve">Согласно части 1, статьи 161 Жилищного кодекса Российской Федерации управляющая организация обязана обеспечивать надлежащее содержание общедомового имущества в многоквартирном доме и безопасные условия проживания граждан.</w:t>
      </w:r>
    </w:p>
    <w:p>
      <w:pPr>
        <w:pStyle w:val="BodyText"/>
      </w:pPr>
      <w:r>
        <w:t xml:space="preserve">Мосжилинспекция обязала управляющую организацию привести систему дымоудаления жилого дома в соответствие технической документации.</w:t>
      </w:r>
    </w:p>
    <w:p>
      <w:pPr>
        <w:pStyle w:val="BodyText"/>
      </w:pPr>
      <w:r>
        <w:t xml:space="preserve">Поскольку хозяин незаконно установленного оборудования отказался добровольно его демонтировать, управляющая организация обратилась в Чертановский районный суд с иском понудить собственника устранить нарушение.</w:t>
      </w:r>
    </w:p>
    <w:p>
      <w:pPr>
        <w:pStyle w:val="BodyText"/>
      </w:pPr>
      <w:r>
        <w:t xml:space="preserve">По решению суда управляющая организация демонтировала непредусмотренную проектом приточную вентиляцию и восстановила общедомовую систему дымоудаления.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http://nagatino-sadovniki.mos.ru/gbu_zhilischnik_district_nagatino_sadovniki/news-gbu/detail/8264895.html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264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8264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2024-08-29T02:28:32Z</dcterms:created>
  <dcterms:modified xsi:type="dcterms:W3CDTF">2024-08-29T02:28:32Z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