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"/>
    <w:p>
      <w:pPr>
        <w:pStyle w:val="Heading3"/>
      </w:pPr>
      <w:r>
        <w:t xml:space="preserve">Уважаемые жители!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последнее время в жилые квартиры под видом сотрудников газовой службы приходят неизвестные люди и навязывают выполнение платной услуги по установке датчиков загазованности и/или замене газового оборудования. Выполнение данных мероприятий не является обязательным.</w:t>
      </w:r>
    </w:p>
    <w:p>
      <w:pPr>
        <w:pStyle w:val="BodyText"/>
      </w:pPr>
      <w:r>
        <w:t xml:space="preserve">Разумеется, эти мошенники чаще проникают в квартиры к пожилым и доверчивым людям, навязывая им свои услуги с целью завладения денежными средствами.</w:t>
      </w:r>
    </w:p>
    <w:p>
      <w:pPr>
        <w:pStyle w:val="BodyText"/>
      </w:pPr>
      <w:r>
        <w:t xml:space="preserve">Сообщаем, АО «МОСГАЗ» проводит техническое обслуживание газового оборудования один раз в год, установку и замену газового оборудования на платной основе не предлагают.</w:t>
      </w:r>
    </w:p>
    <w:p>
      <w:pPr>
        <w:pStyle w:val="BodyText"/>
      </w:pPr>
      <w:r>
        <w:t xml:space="preserve">Правомочность выполнения работ и принадлежность работников к АО «МОСГАЗ» могут быть проверены при обращении жильцов в управляющую компанию или по телефонам Общества: 104, 8(499) 317-06-20; 8(499)613-97-77; 8(499)317-06-09; 8(499)613-33-52; 8(499) 613-40-038; (499) 613-98-81.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Директор ГБУ «Жилищник района Нагатино-Садовники»</w:t>
      </w:r>
      <w:r>
        <w:t xml:space="preserve"> </w:t>
      </w:r>
      <w:r>
        <w:rPr>
          <w:iCs/>
          <w:i/>
        </w:rPr>
        <w:t xml:space="preserve">Орлова З.Н.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http://nagatino-sadovniki.mos.ru/gbu_zhilischnik_district_nagatino_sadovniki/news-gbu/detail/7304360.html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304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304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2023-09-21T11:41:44Z</dcterms:created>
  <dcterms:modified xsi:type="dcterms:W3CDTF">2023-09-21T11:41:44Z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