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я-2016"/>
    <w:p>
      <w:pPr>
        <w:pStyle w:val="Heading3"/>
      </w:pPr>
      <w:r>
        <w:t xml:space="preserve">1 мая 2016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t xml:space="preserve">В Москве традиционно прошли первомайские митинги и демонстрации. На первомайское шествие в Москве пришло около 100 тысяч человек. Торжества в центре столице начались с самого утра воскресенья. Демонстранты вышли на главную площадь страны с плакатами «Достойный труд – залог экономического прорыва», «Мы за достойную зарплату и социальные гарантии», «Москва – наш общий дом».На Красную площадь, где собрались граждане, прибыли также мэр Москвы Сергей Собянин и глава Федерации Независимых Профсоюзов России Михаил Шмаков.</w:t>
      </w:r>
      <w:r>
        <w:br/>
      </w:r>
      <w:r>
        <w:t xml:space="preserve">Сотрудники жилищно-коммунального хозяйства района Нагатино-Садовники приняли активное участие в демонстрации, которая проходила на Красной площади.</w:t>
      </w:r>
      <w:r>
        <w:br/>
      </w:r>
    </w:p>
    <w:p>
      <w:pPr>
        <w:pStyle w:val="BodyText"/>
      </w:pPr>
      <w:r>
        <w:t xml:space="preserve">                                                     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57a/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http://nagatino-sadovniki.mos.ru/gbu_zhilischnik_district_nagatino_sadovniki/news-gbu/detail/4275061.html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gbu_zhilischnik_district_nagatino_sadovniki/news-gbu/detail/4275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gbu_zhilischnik_district_nagatino_sadovniki/news-gbu/detail/4275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2024-09-11T02:01:28Z</dcterms:created>
  <dcterms:modified xsi:type="dcterms:W3CDTF">2024-09-11T02:01:28Z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