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4" w:name="фсб-расставляет-акценты"/>
    <w:p>
      <w:pPr>
        <w:pStyle w:val="Heading3"/>
      </w:pPr>
      <w:r>
        <w:t xml:space="preserve">ФСБ расставляет акценты</w:t>
      </w:r>
    </w:p>
    <w:p>
      <w:pPr>
        <w:pStyle w:val="FirstParagraph"/>
      </w:pPr>
      <w:r>
        <w:t xml:space="preserve">24.10.2019</w:t>
      </w:r>
    </w:p>
    <w:p>
      <w:pPr>
        <w:pStyle w:val="BodyText"/>
      </w:pPr>
      <w:r>
        <w:t xml:space="preserve">Накануне Дня работника органов безопасности главный редактор «Российской газеты» Владислав Александрович Фронин встретился с Директором ФСБ России генералом армии Александром Васильевичем Бортниковым</w:t>
      </w:r>
      <w:r>
        <w:rPr>
          <w:bCs/>
          <w:b/>
        </w:rPr>
        <w:t xml:space="preserve">.</w:t>
      </w:r>
    </w:p>
    <w:p>
      <w:pPr>
        <w:pStyle w:val="BodyText"/>
      </w:pPr>
      <w:r>
        <w:rPr>
          <w:bCs/>
          <w:b/>
        </w:rPr>
        <w:t xml:space="preserve">- Александр Васильевич, 20 декабря российские органы безопасности отмечают вековой юбилей. А почему вы не ведете отсчет своей истории, как другие министерства и ведомства, например, прокуратура и МВД, с петровских времен – ведь уже тогда существовали и разведка, и контрразведка?</w:t>
      </w:r>
    </w:p>
    <w:p>
      <w:pPr>
        <w:pStyle w:val="BodyText"/>
      </w:pPr>
      <w:r>
        <w:t xml:space="preserve">- Действительно, структуры, решавшие разведывательные и контрразведывательные задачи, обеспечивавшие охрану правопорядка и защиту границ, в той или иной форме существовали в России еще со времен становления централизованного русского государства, но именно 100 лет назад они впервые были выстроены в целостную систему под единым началом.</w:t>
      </w:r>
    </w:p>
    <w:p>
      <w:pPr>
        <w:pStyle w:val="BodyText"/>
      </w:pPr>
      <w:r>
        <w:t xml:space="preserve">Наступающий юбилей является хорошим поводом для того, чтобы расставить необходимые акценты и ответить на некоторые спорные вопросы, в том числе и те, которые вырастают из пристрастного отношения к событиям минувших лет. Ведь, как известно, рассмотрение фактов вне конкретного исторического контекста лишает нас возможности объективно оценивать прошлое, понимать настоящее и прогнозировать будущее.</w:t>
      </w:r>
      <w:r>
        <w:br/>
      </w:r>
      <w:r>
        <w:br/>
      </w:r>
      <w:r>
        <w:rPr>
          <w:bCs/>
          <w:b/>
        </w:rPr>
        <w:t xml:space="preserve">- То есть не все, что широкая публика знает о деятельности вашей Службы, соответствует действительности?</w:t>
      </w:r>
      <w:r>
        <w:br/>
      </w:r>
      <w:r>
        <w:br/>
      </w:r>
      <w:r>
        <w:t xml:space="preserve">- Про органы безопасности создано множество мифов, нередко весьма живучих. Негласный характер деятельности объективно не позволяет в режиме реального времени и в полном объеме информировать общество о тех или иных аспектах проводимой работы. Это способствует возникновению, скажем так, «ореола таинственности» вокруг компетентных органов и одновременно повышает интерес публики к альтернативным, зачастую недобросовестным источникам информации о нас. Некоторые в погоне за сенсацией преувеличивают роль спецслужб в происходящих событиях, а кто-то откровенно лжет, решая пропагандистские задачи. Вскрывающиеся впоследствии факты, например в ходе рассекречивания архивов, далеко не сразу позволяют развенчать уже ставшие привычными мифы.</w:t>
      </w:r>
      <w:r>
        <w:br/>
      </w:r>
      <w:r>
        <w:br/>
      </w:r>
      <w:r>
        <w:rPr>
          <w:bCs/>
          <w:b/>
        </w:rPr>
        <w:t xml:space="preserve">- Отношение общества к отечественным спецслужбам весьма неоднозначно и неоднократно менялось в зависимости от политической конъюнктуры. Из чего исходит ФСБ при оценке деятельности своих предшественников?</w:t>
      </w:r>
      <w:r>
        <w:br/>
      </w:r>
      <w:r>
        <w:br/>
      </w:r>
      <w:r>
        <w:t xml:space="preserve">- Отвечая на этот вопрос, я бы хотел сделать акцент на трех важных моментах.</w:t>
      </w:r>
    </w:p>
    <w:p>
      <w:pPr>
        <w:pStyle w:val="BodyText"/>
      </w:pPr>
      <w:r>
        <w:t xml:space="preserve">Во-первых, следует учитывать исторические условия. Наше Отечество неоднократно становилось объектом враждебных посягательств иностранных держав. Противник пытался победить нас либо в открытом бою, либо с опорой на предателей внутри страны, с их помощью посеять смуту, разобщить народ, парализовать способность государства своевременно и эффективно реагировать на возникающие угрозы. Разрушение России для некоторых до сих пор остается навязчивой идеей.</w:t>
      </w:r>
    </w:p>
    <w:p>
      <w:pPr>
        <w:pStyle w:val="BodyText"/>
      </w:pPr>
      <w:r>
        <w:t xml:space="preserve">Мы, как органы безопасности, обязаны своевременно выявлять замыслы противника, упреждать его действия и адекватно реагировать на любые выпады. В этом смысле важнейшим критерием оценки нашей деятельности является ее эффективность.</w:t>
      </w:r>
    </w:p>
    <w:p>
      <w:pPr>
        <w:pStyle w:val="BodyText"/>
      </w:pPr>
      <w:r>
        <w:t xml:space="preserve">Во-вторых, решаемые органами безопасности первоочередные задачи меняются в зависимости от характера вызовов и угроз, с которыми сталкивается государство на разных этапах. То есть, к примеру, задачи ВЧК существенно отличались от задач КГБ и тем более ФСБ. Это обуславливало и логику структурных преобразований спецслужб, и методы ведения оперативной работы.</w:t>
      </w:r>
    </w:p>
    <w:p>
      <w:pPr>
        <w:pStyle w:val="BodyText"/>
      </w:pPr>
      <w:r>
        <w:t xml:space="preserve">И наконец, в-третьих, сотрудников органов безопасности нельзя рассматривать в отрыве от общества, со всеми его плюсами и минусами. Меняется общество, меняемся и мы.</w:t>
      </w:r>
      <w:r>
        <w:br/>
      </w:r>
      <w:r>
        <w:br/>
      </w:r>
      <w:r>
        <w:rPr>
          <w:bCs/>
          <w:b/>
        </w:rPr>
        <w:t xml:space="preserve">- Сотрудников ФСБ и сегодня часто называют чекистами. Вас не смущают такие параллели с ВЧК, которая создавалась как «карающий меч революции»?</w:t>
      </w:r>
      <w:r>
        <w:br/>
      </w:r>
      <w:r>
        <w:br/>
      </w:r>
      <w:r>
        <w:t xml:space="preserve">- Совершенно не смущают. Слово «чекист» давно стало фигурой речи. Оно глубоко укоренилось не только в нашем профессиональном сленге, но и в принципе широко применяется в журналистской среде, в обществе в целом. Ну, и надо понимать, что деятельность нынешних органов безопасности не имеет ничего общего с «чрезвычайщиной» первых лет советской власти.</w:t>
      </w:r>
    </w:p>
    <w:p>
      <w:pPr>
        <w:pStyle w:val="BodyText"/>
      </w:pPr>
      <w:r>
        <w:t xml:space="preserve">Напомню, что Всероссийская Чрезвычайная Комиссия по борьбе с контрреволюцией и саботажем при Совете Народных Комиссаров во главе с Ф. Дзержинским создавалась как временный орган с особыми полномочиями в условиях критического положения в стране, начала Гражданской войны и иностранной интервенции, паралича экономики, разгула бандитизма и терроризма, роста числа диверсий, усиления сепаратизма. Как Вы понимаете, чрезвычайность ситуации диктовала необходимость принятия чрезвычайных мер.</w:t>
      </w:r>
    </w:p>
    <w:p>
      <w:pPr>
        <w:pStyle w:val="BodyText"/>
      </w:pPr>
      <w:r>
        <w:t xml:space="preserve">На ВЧК были возложены задачи разведки, контрразведки, розыска, следствия и суда с правом применения смертной казни, позднее – защиты госграницы, охраны объектов правительства и первых лиц государства.</w:t>
      </w:r>
    </w:p>
    <w:p>
      <w:pPr>
        <w:pStyle w:val="BodyText"/>
      </w:pPr>
      <w:r>
        <w:t xml:space="preserve">Чекисты успешно выявляли и пресекали подрывную деятельность иностранных спецслужб, террористических, бандитских и белоэмигрантских организаций, а также участвовали в обеспечении продовольственной безопасности.</w:t>
      </w:r>
    </w:p>
    <w:p>
      <w:pPr>
        <w:pStyle w:val="BodyText"/>
      </w:pPr>
      <w:r>
        <w:t xml:space="preserve">Одновременно велась борьба с пережитком Гражданской войны – «красным бандитизмом» – произволом левацки настроенного партактива и сотрудников силовых структур, которые под прикрытием «революционной целесообразности» чинили неправомерные расправы, аресты и реквизиции. Принятыми жесткими мерами к 1923 году в целом удалось пресечь это преступное явление.</w:t>
      </w:r>
    </w:p>
    <w:p>
      <w:pPr>
        <w:pStyle w:val="BodyText"/>
      </w:pPr>
      <w:r>
        <w:t xml:space="preserve">Единая система органов безопасности во многом способствовала сохранению управляемости страной в условиях военного времени. В 1922 году ВЧК, выполнив свою миссию, была преобразована в Государственное политическое управление при НКВД РСФСР, а в 1923-м – в связи с созданием СССР – в Объединенное государственное политическое управление (ОГПУ) на правах общесоюзного наркомата. Перед ними стояли уже другие задачи – обеспечение безопасности и мирного развития молодого советского государства. Однако на десятилетия вперед за сотрудниками органов прочно закрепилось название чекисты. Иными словами, история, опыт и традиции, которые отражаются в этом наименовании, не ограничиваются только периодом существования ВЧК или, как Вы сказали, «карающего меча революции». Она гораздо шире. И открещиваться от слова «чекист» – это все равно что предавать забвению поколения наших предшественников.</w:t>
      </w:r>
    </w:p>
    <w:p>
      <w:pPr>
        <w:pStyle w:val="BodyText"/>
      </w:pPr>
      <w:r>
        <w:rPr>
          <w:bCs/>
          <w:b/>
        </w:rPr>
        <w:t xml:space="preserve">- Тогда же, в 1920-е годы, органы госбезопасности приобрели первый опыт контрразведки и даже смогли переиграть опытных западных шпионов?</w:t>
      </w:r>
      <w:r>
        <w:br/>
      </w:r>
      <w:r>
        <w:br/>
      </w:r>
      <w:r>
        <w:t xml:space="preserve">- Работа разворачивалась без необходимой профессиональной подготовки, опыт нарабатывался «с нуля». Первым значительным успехом советской контрразведки стало раскрытие в сентябре 1918 года «Заговора послов» стран Антанты под руководством главы дипмиссии Великобритании Р. Локкарта – дипломаты пытались организовать вооруженный мятеж в Москве и поддержать высадку английских интервентов в Архангельске.</w:t>
      </w:r>
    </w:p>
    <w:p>
      <w:pPr>
        <w:pStyle w:val="BodyText"/>
      </w:pPr>
      <w:r>
        <w:t xml:space="preserve">В 1919 году чекисты разоблачили британскую резидентуру в Петрограде и Москве во главе с офицером МИ-6, известным как «человек с сотней лиц», П. Дюксом. О значимости этой шпионской сети для Лондона свидетельствовал такой факт. Английское правительство включило требование денежной компенсации за арест и расстрел ряда участников «группы Дюкса» в «ультиматум Керзона» 1923 года, который резко обострил двусторонние отношения с СССР и даже поставил страны на грань войны.</w:t>
      </w:r>
    </w:p>
    <w:p>
      <w:pPr>
        <w:pStyle w:val="BodyText"/>
      </w:pPr>
      <w:r>
        <w:t xml:space="preserve">В середине 1920-х годов в результате длившихся несколько лет операций «Синдикат-2» и «Трест» чекисты пресекли подрывную деятельность широкого контрреволюционно-террористического подполья, завязанного на эмигрантские круги и иноспецслужбы. Одновременно была вскрыта и уничтожена вновь созданная британская агентурная сеть.</w:t>
      </w:r>
      <w:r>
        <w:br/>
      </w:r>
      <w:r>
        <w:t xml:space="preserve">Согласитесь, для молодой спецслужбы это были выдающиеся результаты.</w:t>
      </w:r>
      <w:r>
        <w:br/>
      </w:r>
      <w:r>
        <w:br/>
      </w:r>
      <w:r>
        <w:rPr>
          <w:bCs/>
          <w:b/>
        </w:rPr>
        <w:t xml:space="preserve">- Но все-таки для многих органы ВЧК-ОГПУ-НКВД до сих пор ассоциируются прежде всего с репрессиями 1930-х годов. Неужели сами чекисты не понимали, в чем они участвовали?</w:t>
      </w:r>
      <w:r>
        <w:br/>
      </w:r>
      <w:r>
        <w:br/>
      </w:r>
      <w:r>
        <w:t xml:space="preserve">- Вновь обратимся к реалиям тех лет. Версальский мир расценивался странами-победительницами лишь как временная передышка. Планы нападения на СССР разрабатывались ими еще с 20-х годов. Угроза надвигающейся войны требовала от советского государства концентрации всех ресурсов и предельного напряжения сил, скорейшего проведения индустриализации и коллективизации. Но общество еще не оправилось после Гражданской войны и разрухи. Мобилизация проходила очень болезненно. Жесткие методы государства породили неприятие у части советского общества. Даже внутри ОГПУ возник конфликт между председателем Г. Ягодой и его замом С. Мессингом, выступившим в 1931 году вместе с группой единомышленников против массовых арестов.</w:t>
      </w:r>
    </w:p>
    <w:p>
      <w:pPr>
        <w:pStyle w:val="BodyText"/>
      </w:pPr>
      <w:r>
        <w:t xml:space="preserve">В органах начались «чистки», которые еще больше усилились после убийства С. Кирова в декабре 1934 года. При малейших подозрениях в «неблагонадежности» квалифицированные сотрудники переводились на периферию, увольнялись или арестовывались. Их место занимали люди без опыта оперативной и следственной работы, но готовые ради карьеры на исполнение любых указаний. С этим отчасти и связаны «перегибы» в работе ОГПУ-НКВД на местах.</w:t>
      </w:r>
    </w:p>
    <w:p>
      <w:pPr>
        <w:pStyle w:val="BodyText"/>
      </w:pPr>
      <w:r>
        <w:t xml:space="preserve">Всего в 1933 – 1939 годах репрессиям подверглись 22 618 чекистов, в том числе первые советские контрразведчики А. Артузов, К. Звонарев и другие. Только в период так называемой ежовщины трижды произошло обновление руксостава контрразведывательного отдела Главного управления госбезопасности (ГУГБ) НКВД. В марте 1938 года ГУГБ было и вовсе ликвидировано.</w:t>
      </w:r>
    </w:p>
    <w:p>
      <w:pPr>
        <w:pStyle w:val="BodyText"/>
      </w:pPr>
      <w:r>
        <w:t xml:space="preserve">Безусловно, среди чекистов, которые, повторюсь, являлись плоть от плоти сложившегося в то время общества, были самые разные люди. Это и, к сожалению, приспособленцы, державшиеся принципа «цель оправдывает средства», но в то же время и те, кем двигали бескорыстные идейные мотивы. Последние, даже сами попав под репрессии, в большинстве своем не утратили веры в партию и лично И. Сталина. При Л. Берии часть из них была возвращена в органы безопасности.</w:t>
      </w:r>
    </w:p>
    <w:p>
      <w:pPr>
        <w:pStyle w:val="BodyText"/>
      </w:pPr>
      <w:r>
        <w:rPr>
          <w:bCs/>
          <w:b/>
        </w:rPr>
        <w:t xml:space="preserve">- Так была ли реальная доказательственная база у этих «чисток»?</w:t>
      </w:r>
      <w:r>
        <w:br/>
      </w:r>
      <w:r>
        <w:br/>
      </w:r>
      <w:r>
        <w:t xml:space="preserve">- Хотя у многих данный период ассоциируется с массовой фабрикацией обвинений, архивные материалы свидетельствуют о наличии объективной стороны в значительной части уголовных дел, в том числе легших в основу известных открытых процессов. Планы сторонников Л. Троцкого по смещению или даже ликвидации И. Сталина и его соратников в руководстве ВКП(б) – отнюдь не выдумка, так же как и связи заговорщиков с иноспецслужбами. Кроме того, большое количество фигурантов тех дел – это представители партноменклатуры и руководства правоохранительных органов, погрязшие в коррупции, чинившие произвол и самосуд.</w:t>
      </w:r>
    </w:p>
    <w:p>
      <w:pPr>
        <w:pStyle w:val="BodyText"/>
      </w:pPr>
      <w:r>
        <w:t xml:space="preserve">Вместе с тем я не хочу никого обелять. Конкретные исполнители преступных деяний среди чекистов поименно известны, большая часть из них понесла заслуженное наказание после смещения и расстрела Ежова. Над ними также состоялся суд истории: в периоды массовой реабилитации 1950-х и конца 1980-х годов приговоры по их делам были признаны окончательными и не подлежащими пересмотру.</w:t>
      </w:r>
    </w:p>
    <w:p>
      <w:pPr>
        <w:pStyle w:val="BodyText"/>
      </w:pPr>
      <w:r>
        <w:t xml:space="preserve">Массовые политические репрессии закончились после принятия постановления ЦК ВКП(б) и СНК СССР «Об арестах, прокурорском надзоре и ведении следствия» от 17 ноября 1938 года. Назначенный на пост наркома внутренних дел Л. Берия восстановил ГУГБ НКВД и провел кадровые «чистки», изгнав карьеристов предыдущих призывов. Повысились требования к качеству следственной работы, что способствовало кратному сокращению приговоров к высшей мере наказания.</w:t>
      </w:r>
      <w:r>
        <w:br/>
      </w:r>
      <w:r>
        <w:br/>
      </w:r>
      <w:r>
        <w:rPr>
          <w:bCs/>
          <w:b/>
        </w:rPr>
        <w:t xml:space="preserve">- Различные источники называют разные цифры репрессированных. У ФСБ есть точные данные?</w:t>
      </w:r>
      <w:r>
        <w:br/>
      </w:r>
      <w:r>
        <w:br/>
      </w:r>
      <w:r>
        <w:t xml:space="preserve">- Еще в конце 1980-х годов была рассекречена справка МВД СССР от 1954 года о количестве осужденных за контрреволюционные и иные особо опасные государственные преступления, в том числе за бандитизм и военный шпионаж, в 1921 – 1953 гг. – 4 060 306 человек. Из них к высшей мере наказания приговорены 642 980, к ссылке и высылке – 765 180. Об этом говорят архивные материалы. Все другие цифры являются дискуссионными.</w:t>
      </w:r>
      <w:r>
        <w:br/>
      </w:r>
      <w:r>
        <w:br/>
      </w:r>
      <w:r>
        <w:rPr>
          <w:bCs/>
          <w:b/>
        </w:rPr>
        <w:t xml:space="preserve">- А насколько органы безопасности владели информацией о готовящейся войне против СССР?</w:t>
      </w:r>
      <w:r>
        <w:br/>
      </w:r>
      <w:r>
        <w:br/>
      </w:r>
      <w:r>
        <w:t xml:space="preserve">- В предвоенные годы первоочередное внимание было уделено пресечению разведывательно-диверсионной деятельности зарубежных спецслужб, прежде всего «стран оси» – Германии, Италии и Японии, готовивших нападение на СССР. В активной разработке находились спецслужбы Польши, Финляндии и государств Прибалтики, собиравшие информацию о советском военном и экономическом потенциале, при том, что руководство этих стран находилось в тесном контакте с Берлином. Под плотный контроль были поставлены все иностранные дипмиссии, с позиций которых велась разведывательно-подрывная деятельность. Как потом вспоминали иностранные дипломаты и кадровые разведчики, они не могли сделать ни шагу без сопровождения советской контрразведки.</w:t>
      </w:r>
    </w:p>
    <w:p>
      <w:pPr>
        <w:pStyle w:val="BodyText"/>
      </w:pPr>
      <w:r>
        <w:t xml:space="preserve">Был установлен строгий контрразведывательный режим на объектах промышленности и транспорта, благодаря которому удалось не допустить утечки сведений о новых промышленных предприятиях Урала и Сибири, численности воинских формирований РККА на Дальнем Востоке, а также о новейшей военной технике, в частности танке Т-34. Велись подбор и подготовка диверсионно-партизанских кадров на случай войны с гитлеровской Германией. К охране государственной границы все шире привлекалось местное население: только за 1940 год членами «бригад содействия» были задержаны 5176 нарушителей.</w:t>
      </w:r>
    </w:p>
    <w:p>
      <w:pPr>
        <w:pStyle w:val="BodyText"/>
      </w:pPr>
      <w:r>
        <w:rPr>
          <w:bCs/>
          <w:b/>
        </w:rPr>
        <w:t xml:space="preserve">- Иными словами, Сталин знал о готовящейся агрессии?</w:t>
      </w:r>
      <w:r>
        <w:br/>
      </w:r>
      <w:r>
        <w:br/>
      </w:r>
      <w:r>
        <w:t xml:space="preserve">- Конечно. Благодаря работе советской разведки и дешифровальной службы высшее руководство СССР – своевременно обеспечивалось информацией о процессах, происходивших в Западной Европе и на Дальнем Востоке, устремлениях «стран оси», а также усилиях Великобритании и США, подстрекавших Гитлера к военной экспансии на Восток.</w:t>
      </w:r>
    </w:p>
    <w:p>
      <w:pPr>
        <w:pStyle w:val="BodyText"/>
      </w:pPr>
      <w:r>
        <w:t xml:space="preserve">В частности, начиная с 1940 года стали поступать разведданные о масштабном передвижении воинских эшелонов к советской границе и сосредоточении там частей Вермахта. Разведка сообщала об ускоренном строительстве новых укреплений, аэродромов, складов и дорог, частичной или общей мобилизации местного населения, активизации немецкой агентуры в приграничье. Только с 18 по 22 июня 1941 года на минском направлении были задержаны и обезврежены 211 разведывательно-диверсионных групп и диверсантов-одиночек. Было зафиксировано повышение интенсивности радиообмена шифрованными сообщениями, получена информация об издании в Германии карманных немецко-украинских словарей для пехотных частей. Кроме того, были добыты ценные сведения о нежелании франкистской Испании и Турции объявлять войну СССР, а также заинтересованности Берлина в оперативной информации о контактах советского руководства с британцами и американцами.</w:t>
      </w:r>
      <w:r>
        <w:br/>
      </w:r>
      <w:r>
        <w:br/>
      </w:r>
      <w:r>
        <w:rPr>
          <w:bCs/>
          <w:b/>
        </w:rPr>
        <w:t xml:space="preserve">- То есть в Кремле был известен и день нападения на Советский Союз?</w:t>
      </w:r>
      <w:r>
        <w:br/>
      </w:r>
      <w:r>
        <w:br/>
      </w:r>
      <w:r>
        <w:t xml:space="preserve">- К сожалению, добываемые данные о конкретном дне нападения на СССР были противоречивы. Ряд источников не вызывал доверия И. Сталина, поскольку в предыдущие годы поступавшие от них сведения либо не всегда находили своего подтверждения, либо сильно запаздывали. При этом надо помнить, что советское руководство всерьез опасалось удара со стороны Великобритании и США. Особенно после «Мюнхенского сговора» и добытой нашей разведкой информации о совместном намерении Франции и Великобритании в 1940 году атаковать нефтедобывающую инфраструктуру СССР. Ситуацию усугубляла активная дезинформационная кампания Германии, стремившейся убедить Москву в том, что военная активность на советской границе призвана дезориентировать Великобританию, против которой якобы и готовилась агрессия.</w:t>
      </w:r>
      <w:r>
        <w:br/>
      </w:r>
      <w:r>
        <w:br/>
      </w:r>
      <w:r>
        <w:rPr>
          <w:bCs/>
          <w:b/>
        </w:rPr>
        <w:t xml:space="preserve">- Тем не менее война началась. Насколько сами чекисты были готовы к ней?</w:t>
      </w:r>
      <w:r>
        <w:br/>
      </w:r>
      <w:r>
        <w:br/>
      </w:r>
      <w:r>
        <w:t xml:space="preserve">- 22 июня 1941 года первый удар врага принял на себя личный состав пограничных частей, дислоцированных на западных участках госграницы. Некоторые заставы, уже попав в окружение, оказывали героическое сопротивление врагу от нескольких дней до целого месяца. Гарнизон одной только Брестской крепости продержался столько же, сколько и армии крупных военных держав того периода – Франции и Польши.</w:t>
      </w:r>
    </w:p>
    <w:p>
      <w:pPr>
        <w:pStyle w:val="BodyText"/>
      </w:pPr>
      <w:r>
        <w:t xml:space="preserve">С самого начала войны были мобилизованы все сотрудники органов безопасности. Они принимали участие в боевых действиях в составе 53 дивизий и 20 бригад НКВД, отдельных частей и пограничных войск. Только в битве за Москву сражались 4 дивизии, 2 бригады и истребительный авиаполк НКВД. Наши летчики совершили более 2 тысяч вылетов для прикрытия советских войск и отражения вражеских воздушных атак. Полк транспортной авиации НКВД выполнял полеты в осажденный Ленинград и обеспечивал спецсвязь Ставки ВГК со штабами фронтов и армий. В 1943 году в состав РККА была включена 70-тысячная армия войск НКВД, ставшая 70-й армией. Она прошла героический путь от Курской дуги до взятия Берлина.</w:t>
      </w:r>
    </w:p>
    <w:p>
      <w:pPr>
        <w:pStyle w:val="BodyText"/>
      </w:pPr>
      <w:r>
        <w:t xml:space="preserve">В условиях быстрого продвижения германских войск сотрудники госбезопасности сопровождали эвакуацию промышленных предприятий и обеспечивали их развертывание на новых местах. Ужесточался контрразведывательный режим на оборонных заводах и других стратегически важных предприятиях, которые должны были без перебоев работать и обеспечивать нужды фронта. К ноябрю 1942 года германская разведдеятельность в глубоком советском тылу была полностью парализована.</w:t>
      </w:r>
      <w:r>
        <w:br/>
      </w:r>
      <w:r>
        <w:br/>
      </w:r>
      <w:r>
        <w:rPr>
          <w:bCs/>
          <w:b/>
        </w:rPr>
        <w:t xml:space="preserve">- Для чего понадобилось создавать знаменитые подразделения «Смерш»?</w:t>
      </w:r>
      <w:r>
        <w:br/>
      </w:r>
      <w:r>
        <w:br/>
      </w:r>
      <w:r>
        <w:t xml:space="preserve">- После провала «блицкрига» германские спецслужбы – «Абвер» и РСХА – внесли в свою тактику серьезные изменения. Противник сделал ставку на «тотальный шпионаж» и массовую подготовку агентуры из числа лиц, оставшихся на оккупированных территориях, заключенных концлагерей, военнопленных и представителей эмигрантских кругов. Это потребовало иных подходов и в деятельности органов безопасности. В апреле 1943 года на базе Управления особых отделов (военной контрразведки) НКВД СССР были созданы два подразделения «Смерш» в рамках Наркоматов обороны и Военно-морского флота. Их возглавили В. Абакумов, который находился в прямом подчинении Верховного Главнокомандующего, и П. Гладков. Мало кому известно, что в системе НКВД также действовал отдел контрразведки «Смерш» под руководством С. Юхимовича, который занимался оперативным обеспечением пограничных и внутренних войск, милиции и других вооруженных формирований Наркомата.</w:t>
      </w:r>
    </w:p>
    <w:p>
      <w:pPr>
        <w:pStyle w:val="BodyText"/>
      </w:pPr>
      <w:r>
        <w:t xml:space="preserve">За достаточно короткий срок при реализации «зафронтовых мероприятий» «смершевцам» удалось создать надежные оперативные позиции в германских армейских разведструктурах и школах подготовки агентуры, разоблачить многих вражеских диверсантов и перевербовать шпионов, наладить действенные каналы продвижения дезинформации и укрепить систему контрразведывательного обеспечения операций РККА. При этом немецким спецслужбам не удалось приобрести ни одного агента из числа сотрудников «Смерш», а также в штабах и иных органах военного управления.</w:t>
      </w:r>
    </w:p>
    <w:p>
      <w:pPr>
        <w:pStyle w:val="BodyText"/>
      </w:pPr>
      <w:r>
        <w:t xml:space="preserve">Благодаря блестящим контрразведывательным операциям «смершевцев», ни один стратегический план советского командования не стал достоянием противника. Накануне Курской битвы Вермахт оказался «слеп и глух», в то время как Ставка заблаговременно и в полном объеме обладала информацией о вражеских планах. Наш упреждающий удар 5 июля 1943 года стал для гитлеровцев полной неожиданностью. Аналогичные условия удалось создать перед прорывом блокады Ленинграда, проведением Белорусской, Ясско-Кишиневской и других операций.</w:t>
      </w:r>
    </w:p>
    <w:p>
      <w:pPr>
        <w:pStyle w:val="BodyText"/>
      </w:pPr>
      <w:r>
        <w:t xml:space="preserve">В 1943 году «Смерш» предотвратил покушение на генерал-полковника Л. Говорова, а в 1944 году – на И. Сталина. В октябре 1944 года в результате дерзкой операции по захвату здания гитлеровского разведцентра в Риге в руки военной контрразведки попала картотека немецкой агентуры, что позволило в дальнейшем выявить и разоблачить значительное число шпионов «Абвера». В 1945 году в Германии опергруппам «Смерш» удалось добыть ценные документы немецких правительственных органов и спецслужб - часть архивов РСХА, списки немецкой агентуры, заброшенной в прифронтовые районы СССР в 1942 – 1943 годах и другие. Кроме того, был задержан ряд высокопоставленных деятелей нацистского режима и карательных органов.</w:t>
      </w:r>
    </w:p>
    <w:p>
      <w:pPr>
        <w:pStyle w:val="BodyText"/>
      </w:pPr>
      <w:r>
        <w:t xml:space="preserve">Всего в период Великой Отечественной органами безопасности были арестованы за шпионаж в пользу Германии 15 976 человек, Японии – 433 человека, других разведок – 2204 человека. Особое внимание уделялось проведению фильтрационной работы. Был поставлен надежный заслон вражеским шпионам, выявлены тысячи предателей из числа нацистских пособников и карателей.</w:t>
      </w:r>
    </w:p>
    <w:p>
      <w:pPr>
        <w:pStyle w:val="BodyText"/>
      </w:pPr>
      <w:r>
        <w:t xml:space="preserve">Большой вклад в дело разгрома германской военной машины внесла советская разведка. Осуществление разведывательно-диверсионной деятельности, создание агентурных сетей на захваченных территориях, дезинформирование противника, организация партизанского движения были поручены 4 Управлению НКВД. В число его агентов входил легендарный разведчик Н. Кузнецов. Чекисты проводили сложные операции на стыке разведки и контрразведки, получившие название «радиоигры», в ходе которых добывались оперативные данные о планах германского командования и спецслужб, обезвреживались шпионы, изымалось большое количество оружия и боеприпасов. Кроме того, в НКВД была сформирована Отдельная мотострелковая бригада особого назначения (ОМСБОН) – про- образ современного спецназа.</w:t>
      </w:r>
    </w:p>
    <w:p>
      <w:pPr>
        <w:pStyle w:val="BodyText"/>
      </w:pPr>
      <w:r>
        <w:t xml:space="preserve">В рамках контрразведывательного обеспечения партизанского движения с января 1942 года начали создаваться оперативно-чекистские группы, которые нередко располагались непосредственно на крупных партизанских базах за линией фронта. В задачи оперработников входила координация разведывательно-диверсионной деятельности, оперативная проверка личного состава, оказание помощи в вопросах конспирации и разведки, ограждение от вражеской агентуры и связей с созданными нацистами лжепартизанскими группировками. Во многом благодаря слаженности действий контрразведчиков и партизан, активно поддержанных местным населением, партизанское движение приблизило Победу над врагом.</w:t>
      </w:r>
    </w:p>
    <w:p>
      <w:pPr>
        <w:pStyle w:val="BodyText"/>
      </w:pPr>
      <w:r>
        <w:t xml:space="preserve">После вступления Красной Армии на территорию государств Восточной Европы «зафронтовая работа» органов безопасности стала постепенно сворачиваться. На первый план выходили оперативные мероприятия по розыску нацистских преступников, пособников оккупантов и оставшейся агентуры противника.</w:t>
      </w:r>
    </w:p>
    <w:p>
      <w:pPr>
        <w:pStyle w:val="BodyText"/>
      </w:pPr>
      <w:r>
        <w:t xml:space="preserve">В западных областях СССР действовали многочисленные и хорошо вооруженные националистические бандформирования, ранее сотрудничавшие с гитлеровцами, а теперь плотно опекавшиеся американскими и британскими спецслужбами. Бандиты терроризировали население, совершали вооруженные вылазки, диверсии и убийства. Начиная с 1944 года в отношении крупных бандгрупп проводились чекистско-войсковые операции, которые можно сравнить с современными контртеррористическими операциями. Оперативной ликвидации лидеров националистов и рядовых боевиков способствовал созданный в кратчайшие сроки агентурный аппарат, состоявший из местных жителей. К середине 1950-х годов подполье в основном было ликвидировано. Однако розыск и предание суду военных преступников продолжились вплоть до конца 1980-х годов.</w:t>
      </w:r>
    </w:p>
    <w:p>
      <w:pPr>
        <w:pStyle w:val="BodyText"/>
      </w:pPr>
      <w:r>
        <w:rPr>
          <w:bCs/>
          <w:b/>
        </w:rPr>
        <w:t xml:space="preserve">- По сути, война для сотрудников советских органов безопасности после Победы не закончилась?</w:t>
      </w:r>
      <w:r>
        <w:br/>
      </w:r>
      <w:r>
        <w:br/>
      </w:r>
      <w:r>
        <w:t xml:space="preserve">- Несмотря на союзнические отношения во время Второй мировой, к ее окончанию геополитическое и идеологическое противостояние между Великобританией, США и СССР возобновилось. Еще в апреле 1945 года Объединенный штаб планирования британского военного командования начал разработку операции «Немыслимое» по нападению на СССР. Позднее «фултонская речь» У. Черчилля ознаменовала начало «холодной войны», а создание НАТО еще больше обострило ситуацию.</w:t>
      </w:r>
    </w:p>
    <w:p>
      <w:pPr>
        <w:pStyle w:val="BodyText"/>
      </w:pPr>
      <w:r>
        <w:t xml:space="preserve">США намеревались использовать против нашей страны испытанное в Хиросиме и Нагасаки атомное оружие. Были намечены десятки целей для бомбардировок. К сентябрю 1945 года насчитывалось 15 первоочередных и 66 второстепенных целей. Утвержденный в 1949 году план «Дропшот» предполагал развязывание натовской агрессии, которая должна была начаться бомбардировками 100 советских городов с использованием 300 ядерных боезарядов. Информация об этих планах, добытая по каналам агентурной и технической разведок, своевременно докладывалась лично Сталину.</w:t>
      </w:r>
      <w:r>
        <w:br/>
      </w:r>
      <w:r>
        <w:br/>
      </w:r>
      <w:r>
        <w:rPr>
          <w:bCs/>
          <w:b/>
        </w:rPr>
        <w:t xml:space="preserve">- Но те же американцы все-таки опережали нас в ядерном проекте?</w:t>
      </w:r>
      <w:r>
        <w:br/>
      </w:r>
      <w:r>
        <w:br/>
      </w:r>
      <w:r>
        <w:t xml:space="preserve">- Разведданные о ведущихся в фашистской Германии, Великобритании и США разработках атомного оружия поступали в Москву на протяжении всей войны. Старт советской ядерной программы был дан в 1942 году, хотя разработки в этой сфере велись с 1930-х годов. В августе 1945 года был создан Спецкомитет при Государственном комитете обороны для организации ускоренных работ по созданию атомного боезаряда («Проблема № 1»), во главе с Наркомом внутренних дел Л. Берией.</w:t>
      </w:r>
    </w:p>
    <w:p>
      <w:pPr>
        <w:pStyle w:val="BodyText"/>
      </w:pPr>
      <w:r>
        <w:t xml:space="preserve">С марта 1946 года к задействованным в реализации «атомного проекта» институтам и лабораториям прикреплялись уполномоченные из числа опытных контрразведчиков.</w:t>
      </w:r>
      <w:r>
        <w:br/>
      </w:r>
      <w:r>
        <w:br/>
      </w:r>
      <w:r>
        <w:rPr>
          <w:bCs/>
          <w:b/>
        </w:rPr>
        <w:t xml:space="preserve">- Эти офицеры были нужны для того, чтобы следить за учеными?</w:t>
      </w:r>
      <w:r>
        <w:br/>
      </w:r>
      <w:r>
        <w:br/>
      </w:r>
      <w:r>
        <w:t xml:space="preserve">- Нет, у них были другие задачи. Они должны были всячески содействовать материально-техническому обеспечению научной деятельности, гарантировать режим секретности, организовать охрану объектов, ученых и конструкторов. Кроме того, разведка и контрразведка регулярно поставляли научным коллективам ценную информацию о зарубежных достижениях в атомной сфере, а также образцы соответствующей техники. Так при активном содействии органов безопасности ковался советский «ядерный щит».</w:t>
      </w:r>
      <w:r>
        <w:br/>
      </w:r>
      <w:r>
        <w:br/>
      </w:r>
      <w:r>
        <w:rPr>
          <w:bCs/>
          <w:b/>
        </w:rPr>
        <w:t xml:space="preserve">- Иностранные, как сейчас принято говорить, «партнеры» вряд ли оставили успехи советских разведчиков без ответа?</w:t>
      </w:r>
      <w:r>
        <w:br/>
      </w:r>
      <w:r>
        <w:br/>
      </w:r>
      <w:r>
        <w:t xml:space="preserve">- Созданному 15 марта 1946 года Министерству госбезопасности уже противостояло объединенное зарубежное разведсообщество во главе с США.</w:t>
      </w:r>
      <w:r>
        <w:br/>
      </w:r>
      <w:r>
        <w:t xml:space="preserve">В условиях «хрущевской оттепели» расширились политико-экономические и научно-культурные связи СССР со странами Запада, участились деловые и туристические поездки иностранцев в Союз, чем не замедлили воспользоваться иноспецслужбы.</w:t>
      </w:r>
    </w:p>
    <w:p>
      <w:pPr>
        <w:pStyle w:val="BodyText"/>
      </w:pPr>
      <w:r>
        <w:t xml:space="preserve">Так, в 1955 – 1956 годах среди американских, британских, французских и других делегаций и туристов, посещавших различные симпозиумы и выставки, были установлены и взяты в оперативную разработку 40 лиц, принадлежавших к кадровому и агентурному аппарату иноспецслужб. В последующие годы их количество неуклонно росло. Часть из них была привлечена к уголовной ответственности, а часть – выдворена из страны.</w:t>
      </w:r>
    </w:p>
    <w:p>
      <w:pPr>
        <w:pStyle w:val="BodyText"/>
      </w:pPr>
      <w:r>
        <w:t xml:space="preserve">В шпионской деятельности против СССР стали все чаще применяться средства технической разведки. Например, в 1955 году у захваченных американских разведчиков, работавших под дипломатическим прикрытием, была изъята портативная радиоэлектронная аппаратура, предназначенная для установления местоположения импульсных, радиолокационных и радионавигационных станций и систем управления реактивным оружием. Советское воздушное пространство регулярно нарушали самолеты-разведчики США. С 1960-х годов Запад начал активно осваивать космос в шпионских целях.</w:t>
      </w:r>
    </w:p>
    <w:p>
      <w:pPr>
        <w:pStyle w:val="BodyText"/>
      </w:pPr>
      <w:r>
        <w:t xml:space="preserve">От органов безопасности требовалось принятие дополнительных мер в сфере защиты гостайны. КГБ решал задачу по контрразведывательному обеспечению «закрытых городов», НИИ и производственных объединений, заводов, опытных баз, полигонов. Контрразведчики внедряли новые методы «легендирования» предприятий, маскировки проводимых работ, испытаний новейшего оборудования, перевозки военной техники, использования аппаратуры для установки радиоэлектронных и иных помех техническим разведсредствам противника, проведения операций дезинформации.</w:t>
      </w:r>
      <w:r>
        <w:br/>
      </w:r>
      <w:r>
        <w:br/>
      </w:r>
      <w:r>
        <w:rPr>
          <w:bCs/>
          <w:b/>
        </w:rPr>
        <w:t xml:space="preserve">- Правда ли, что именно при Ю. Андропове был взят курс на большую открытость КГБ и результатов его деятельности для советского общества?</w:t>
      </w:r>
      <w:r>
        <w:br/>
      </w:r>
      <w:r>
        <w:br/>
      </w:r>
      <w:r>
        <w:t xml:space="preserve">- Именно так. Необходимо было показать реальную роль наших сотрудников в деле обеспечения безопасности Родины. Появились многочисленные публикации в журналах, книги и кинофильмы о работе органов госбезопасности, в основу которых легли рассекреченные документальные материалы.</w:t>
      </w:r>
    </w:p>
    <w:p>
      <w:pPr>
        <w:pStyle w:val="BodyText"/>
      </w:pPr>
      <w:r>
        <w:t xml:space="preserve">В период его председательства органы безопасности добились серьезных успехов. Все шире стал внедряться системный подход в организации контрразведывательных мероприятий. Были существенно повышены профессиональный уровень кадрового состава, оперативный, аналитический и технический потенциал Ведомства.</w:t>
      </w:r>
    </w:p>
    <w:p>
      <w:pPr>
        <w:pStyle w:val="BodyText"/>
      </w:pPr>
      <w:r>
        <w:t xml:space="preserve">Более гибкими стали методы защиты основ государственного строя. Акцент сместился на предупредительно-профилактические мероприятия и меры административного воздействия. Однако полностью отказаться от жестких действий было невозможно. Теракты 1977 года в Москве, совершенные армянскими националистами, показали, что от призывов к антигосударственной деятельности до кровавого преступления всего лишь один шаг. Преступники были задержаны и приговорены к высшей мере наказания.</w:t>
      </w:r>
      <w:r>
        <w:br/>
      </w:r>
      <w:r>
        <w:br/>
      </w:r>
      <w:r>
        <w:t xml:space="preserve">В целом, системная работа по борьбе с терроризмом уже начала выстраиваться в КГБ после теракта на мюнхенской Олимпиаде 1972 года. На основе оперативной информации в Комитете создавались учеты лиц, подозреваемых в террористических и экстремистских намерениях, а также связанных с преступными и радикальными группировками. В 1974 году была сформирована легендарная группа «А» 7-го Управления КГБ для проведения контртеррористических операций.</w:t>
      </w:r>
    </w:p>
    <w:p>
      <w:pPr>
        <w:pStyle w:val="BodyText"/>
      </w:pPr>
      <w:r>
        <w:t xml:space="preserve">Важным достижением Ю. Андропова стала борьба с коррупцией в органах власти и партийных структурах. В конце 1960 - 1970-х годах были проведены две крупные операции в Азербайджанской и Грузинской ССР, по результатам которых арестовали сотни партийных функционеров районного уровня. Однако вскрытые коррупционные связи, тянувшиеся в аппарат ЦК КПСС, не позволили реализовать многие добытые материалы. К примеру, после проведенного в присутствии Председателя КГБ допроса первого секретаря Куйбышевского райкома партии Москвы, арестованного за полуторамиллионную взятку, Л. Брежнев лично отчитал Ю. Андропова. Генсек указал, что задача Комитета состоит в охране партноменклатуры, а не в сборе компромата на нее.</w:t>
      </w:r>
    </w:p>
    <w:p>
      <w:pPr>
        <w:pStyle w:val="BodyText"/>
      </w:pPr>
      <w:r>
        <w:t xml:space="preserve">В этой ситуации сотрудники органов госбезопасности были вынуждены сконцентрироваться только на пресечении каналов незаконного обогащения партийной элиты. Был нанесен удар по «торговой мафии». Возглавив ЦК КПСС, Ю. Андропов провел «чистки» в партийных верхах. В Москве, УССР и КазССР были сменены до трети руководителей.</w:t>
      </w:r>
      <w:r>
        <w:br/>
      </w:r>
      <w:r>
        <w:br/>
      </w:r>
      <w:r>
        <w:rPr>
          <w:bCs/>
          <w:b/>
        </w:rPr>
        <w:t xml:space="preserve">- После смерти Юрия Андропова в стране начались процессы, которые через несколько лет привели к развалу СССР. КГБ мог повлиять на этот процесс и сохранить страну?</w:t>
      </w:r>
      <w:r>
        <w:br/>
      </w:r>
      <w:r>
        <w:br/>
      </w:r>
      <w:r>
        <w:t xml:space="preserve">- Пришедшая к власти команда реформаторов во главе с М. Горбачевым, несмотря на провозглашение «Перестройки», открытости и гласности, сохранила запрет на оперативную разработку представителей партийной элиты. ЦК КПСС не реагировал даже на информацию контрразведки о приобретении иностранными спецслужбами «агентов влияния» в союзных органах власти.</w:t>
      </w:r>
      <w:r>
        <w:br/>
      </w:r>
      <w:r>
        <w:br/>
      </w:r>
      <w:r>
        <w:rPr>
          <w:bCs/>
          <w:b/>
        </w:rPr>
        <w:t xml:space="preserve">- «Агенты влияния» – это современный сленг?</w:t>
      </w:r>
      <w:r>
        <w:br/>
      </w:r>
      <w:r>
        <w:br/>
      </w:r>
      <w:r>
        <w:t xml:space="preserve">- Нет, этот термин впервые был употреблен Ю. Андроповым еще в 1977 году в докладе для Политбюро «О враждебной деятельности ЦРУ США по разложению советского общества и дезорганизации социалистической экономики через агентуру влияния».</w:t>
      </w:r>
      <w:r>
        <w:br/>
      </w:r>
      <w:r>
        <w:br/>
      </w:r>
      <w:r>
        <w:rPr>
          <w:bCs/>
          <w:b/>
        </w:rPr>
        <w:t xml:space="preserve">- Выходит, в конце 80-х партийное руководство перестало доверять КГБ?</w:t>
      </w:r>
      <w:r>
        <w:br/>
      </w:r>
      <w:r>
        <w:br/>
      </w:r>
      <w:r>
        <w:t xml:space="preserve">- Скорее всего, считало это для себя не нужным и не важным. Направляемые в ЦК оперативные и аналитические материалы по целому ряду проблем оставались без внимания. А проблемы неуклонно нарастали: на фоне углублявшегося экономического кризиса усиливалось социальное и политическое недовольство среди населения, обострялись межэтнические и межрелигиозные противоречия, набирали силу сепаратистские тенденции. В различных регионах страны вспыхивали массовые бунты и погромы. Однако направлявшиеся в «горячие точки» подразделения КГБ и других силовых структур неизменно оказывались в западне: центральная власть не хотела брать на себя ответственность за подавление конфликтов, отдавала противоречивые приказы и в конечном итоге бросала сотрудников на произвол судьбы. Это привело к подрыву доверия «силовиков» к руководству страны. Можно сказать, что последний оплот защиты единого государства рухнул.</w:t>
      </w:r>
      <w:r>
        <w:br/>
      </w:r>
      <w:r>
        <w:br/>
      </w:r>
      <w:r>
        <w:rPr>
          <w:bCs/>
          <w:b/>
        </w:rPr>
        <w:t xml:space="preserve">- То есть чекисты, несмотря на весь свой огромный ресурс и опыт, остались не у дел?</w:t>
      </w:r>
      <w:r>
        <w:br/>
      </w:r>
      <w:r>
        <w:br/>
      </w:r>
      <w:r>
        <w:t xml:space="preserve">- К тому времени уже начался демонтаж КГБ СССР. В борьбе за власть партийные элиты союзных республик, подминая местные органы безопасности, рассчитывали укрепить собственные позиции и ослабить влияние Центра. В мае 1991 года было принято решение о создании КГБ РСФСР под предлогом того, что у России, в отличие от других союзных республик, не было своих органов безопасности, а в дальнейшем – о его преобразовании в Агентство федеральной безопасности. В распоряжение последнего стали переходить подразделения центрального аппарата союзного Комитета, который был упразднен к концу года.</w:t>
      </w:r>
    </w:p>
    <w:p>
      <w:pPr>
        <w:pStyle w:val="BodyText"/>
      </w:pPr>
      <w:r>
        <w:t xml:space="preserve">Началась череда трансформаций и переподчинений. Формально функции координации органов безопасности союзных республик стала выполнять Межреспубликанская служба безопасности. В самостоятельные ведомства были выделены внешняя разведка, пограничные войска, служба охраны, правительственная связь и некоторые другие. Большая часть подразделений вошла в Министерство безопасности, а затем в Федеральную службу контрразведки Российской Федерации.</w:t>
      </w:r>
      <w:r>
        <w:br/>
      </w:r>
      <w:r>
        <w:br/>
      </w:r>
      <w:r>
        <w:rPr>
          <w:bCs/>
          <w:b/>
        </w:rPr>
        <w:t xml:space="preserve">- Удивительно, что в России на тот момент вообще осталась действующая система государственной безопасности.</w:t>
      </w:r>
      <w:r>
        <w:br/>
      </w:r>
      <w:r>
        <w:br/>
      </w:r>
      <w:r>
        <w:t xml:space="preserve">- Понимая всю сложность положения страны, сотрудники прилагали максимум усилий для решения стоящих перед ними задач. При этом и российское руководство, столкнувшись с неуправляемым ростом центробежных тенденций в стране, грозивших гражданской войной и распадом Федерации, также пришло к выводу о необходимости восстановления полноценной системы безопасности.</w:t>
      </w:r>
    </w:p>
    <w:p>
      <w:pPr>
        <w:pStyle w:val="BodyText"/>
      </w:pPr>
      <w:r>
        <w:t xml:space="preserve">В апреле 1995 года была создана ФСБ России. На законодательном уровне были четко определены направления деятельности органов безопасности и закреплены гарантии государства по соблюдению прав и свобод граждан при реализации спецслужбами своих функций. Все это способствовало повышению эффективности оперативной работы. Только в 1995 – 1996 годах подразделения контрразведки выявили и взяли под оперативный контроль 400 кадровых сотрудников западных спецслужб, в том числе из государств бывшего соцлагеря, и 39 их агентов.</w:t>
      </w:r>
    </w:p>
    <w:p>
      <w:pPr>
        <w:pStyle w:val="BodyText"/>
      </w:pPr>
      <w:r>
        <w:t xml:space="preserve">Иностранные спецслужбы стремились получить доступ к секретным разработкам оборонно-промышленного комплекса, а также к информации о состоянии и потенциале Вооруженных Сил Российской Федерации. Решение этой задачи зарубежным разведкам во многом облегчал рост количества «инициативников» из числа российских граждан, решившихся на предательство ради личного обогащения - госизмена была поставлена на рыночные рельсы.</w:t>
      </w:r>
    </w:p>
    <w:p>
      <w:pPr>
        <w:pStyle w:val="BodyText"/>
      </w:pPr>
      <w:r>
        <w:t xml:space="preserve">Значительный вклад в дело укрепления органов безопасности внес В.В. Путин, назначенный на пост Директора ФСБ России в июле 1998 года. В период его руководства была оптимизирована структура Ведомства, увеличено финансирование и заложена основа для глубокой модернизации материально-технической базы, что позволило с большей эффективностью решать оперативные задачи.</w:t>
      </w:r>
    </w:p>
    <w:p>
      <w:pPr>
        <w:pStyle w:val="BodyText"/>
      </w:pPr>
      <w:r>
        <w:t xml:space="preserve">В августе 1999 года Ведомство возглавил Н. Патрушев. В 2003 году в состав ФСБ России были включены Пограничная служба и ведущие подразделения ФАПСИ. Это в значительной степени обогатило специальный инструментарий обеспечения безопасности страны и в целом повысило системность и наступательность действий нашего Ведомства. Кроме того, информация о результатах работы Службы стала все чаще выходить в публичное пространство, что заложило основу для выстраивания конструктивного диалога органов безопасности с обществом.</w:t>
      </w:r>
      <w:r>
        <w:br/>
      </w:r>
      <w:r>
        <w:br/>
      </w:r>
      <w:r>
        <w:rPr>
          <w:bCs/>
          <w:b/>
        </w:rPr>
        <w:t xml:space="preserve">- Начало двухтысячных запомнилось постоянными сообщениями о шпионских играх против России, хотя внешне была «перезагрузка» и дружба с теми же американцами. Или это была только видимость?</w:t>
      </w:r>
      <w:r>
        <w:br/>
      </w:r>
      <w:r>
        <w:br/>
      </w:r>
      <w:r>
        <w:t xml:space="preserve">- Действительно, в то время большой общественный резонанс вызвали результаты работы нашей контрразведки. В 2000 году при получении от профессора МГТУ им. Баумана А. Бабкина секретных сведений о новейшей сверхскоростной подводной ракете «Шквал» задержан сотрудник РУМО США Э. Поуп. Его вина была доказана судом, но, исходя из принципа гуманности и учитывая состояние его здоровья, он был помилован Президентом России и выдворен из страны.</w:t>
      </w:r>
    </w:p>
    <w:p>
      <w:pPr>
        <w:pStyle w:val="BodyText"/>
      </w:pPr>
      <w:r>
        <w:t xml:space="preserve">В 2003 году вскрыта шпионская деятельность спецслужб США, которые разместили в железнодорожных контейнерах с грузами для нужд американских подразделений в Центральной Азии средства электронной разведки. А ведь разрешение на транзит этих составов по нашей территории было актом доброй воли российского руководства по отношению к Вашингтону. Мы выявили и изъяли более полутора сотен шпионских приборов. Дело завершилось международным скандалом и нотой протеста МИД России.</w:t>
      </w:r>
    </w:p>
    <w:p>
      <w:pPr>
        <w:pStyle w:val="BodyText"/>
      </w:pPr>
      <w:r>
        <w:t xml:space="preserve">В 2006 году после долгого изучения маршрутов передвижения по нашей столице британских дипломатов Э. Флеминга, К. Пирса, М. Доу и кадрового сотрудника МИ-6 П. Кромптона были обнаружены 2 электронных передатчика, замаскированных под камень и предназначенных для контактов с агентурой посредством беспроводной связи. Все четверо были выдворены из страны. Разоблачение британских шпионов после официальных заверений Лондона в том, что с 90-х годов он не ведет разведку в России, скомпрометировало Великобританию. Помимо этого, благодаря нашей работе достоянием общественности стали факты финансовой поддержки и координации деятельности ряда российских НКО со стороны МИ-6.</w:t>
      </w:r>
      <w:r>
        <w:br/>
      </w:r>
      <w:r>
        <w:br/>
      </w:r>
      <w:r>
        <w:rPr>
          <w:bCs/>
          <w:b/>
        </w:rPr>
        <w:t xml:space="preserve">- Сегодня иностранные разведки стали меньше шпионить в России?</w:t>
      </w:r>
      <w:r>
        <w:br/>
      </w:r>
      <w:r>
        <w:br/>
      </w:r>
      <w:r>
        <w:t xml:space="preserve">- Я бы так не сказал. Иностранные спецслужбы по-прежнему стремятся проникнуть во все сферы деятельности нашего государства. Естественно, это встречает решительный отпор со стороны контрразведчиков. Так, с 2012 года по настоящее время были осуждены 137 кадровых сотрудников иноспецслужб и их агентов. Во взаимодействии с другими органами власти России прекращена работа 120 иностранных и международных неправительственных организаций, являющихся инструментом зарубежного разведсообщества. В результате мероприятий по защите сведений, составляющих гостайну, осуждены 140 человек.</w:t>
      </w:r>
    </w:p>
    <w:p>
      <w:pPr>
        <w:pStyle w:val="BodyText"/>
      </w:pPr>
      <w:r>
        <w:rPr>
          <w:bCs/>
          <w:b/>
        </w:rPr>
        <w:t xml:space="preserve">- Как вы оцениваете уровень экстремистской и террористической опасности. И насколько спецслужбы готовы к отражению подобных угроз?</w:t>
      </w:r>
      <w:r>
        <w:br/>
      </w:r>
      <w:r>
        <w:br/>
      </w:r>
      <w:r>
        <w:t xml:space="preserve">- Сегодня в России выстроена общегосударственная система противодействия терроризму. В ее функции входят профилактика и борьба с терроризмом, а также минимизация его последствий. С 2006 года успешно функционируют Национальный антитеррористический комитет и Федеральный оперативный штаб, в регионах созданы антитеррористические комиссии и оперативные штабы. Законодательно закреплена обязательность исполнения органами власти их решений. В результате принятых за последние 6 лет мер практически в 10 раз снизилось количество совершаемых в России преступлений террористической направленности. В 2017 году было предотвращено 23 теракта. Ведется профилактическая работа по недопущению радикализации различных групп населения, в первую очередь молодежи, их вовлечения в террористическую деятельность. Осуществляются мероприятия по противодействию распространению идеологии терроризма. Пресечена деятельность свыше 300 структурных подразделений организаций террористической и экстремистской направленности.</w:t>
      </w:r>
    </w:p>
    <w:p>
      <w:pPr>
        <w:pStyle w:val="BodyText"/>
      </w:pPr>
      <w:r>
        <w:t xml:space="preserve">За последние 5 лет за преступления, связанные с терроризмом и экстремизмом, осуждены более 9,5 тысячи человек. Из незаконного оборота изъято значительное количество оружия, боеприпасов и взрывчатых веществ. Фактически полностью ликвидировано бандподполье на Северном Кавказе.</w:t>
      </w:r>
    </w:p>
    <w:p>
      <w:pPr>
        <w:pStyle w:val="BodyText"/>
      </w:pPr>
      <w:r>
        <w:t xml:space="preserve">Ведется работа по перекрытию каналов переброски боевиков международных террористических организаций из зон вооруженных конфликтов на Ближнем Востоке, в Северной Африке и афгано-пакистанской зоне в Россию, а также выезда в эти регионы российских граждан. На сегодняшний день установлены порядка 4,5 тысячи россиян, которые отправились за рубеж для участия в боевых действиях на стороне террористов. За последние 2 года не допущен выезд более 200 человек. Проводятся фильтрационные мероприятия в миграционных потоках. За организацию каналов нелегальной миграции с 2012 года осуждены более 1 тысячи человек. Сейчас в ряду приоритетов – вскрытие «спящих ячеек» террористических и экстремистских организаций, а также противодействие боевикам-одиночкам, атаки которых в последнее время произошли уже во многих государствах.</w:t>
      </w:r>
      <w:r>
        <w:br/>
      </w:r>
      <w:r>
        <w:br/>
      </w:r>
      <w:r>
        <w:rPr>
          <w:bCs/>
          <w:b/>
        </w:rPr>
        <w:t xml:space="preserve">- Владимир Путин на Коллегии ФСБ поблагодарил сотрудников за успешную работу в Сирии. Можно приоткрыть секрет, за что была объявлена эта благодарность?</w:t>
      </w:r>
      <w:r>
        <w:br/>
      </w:r>
      <w:r>
        <w:br/>
      </w:r>
      <w:r>
        <w:t xml:space="preserve">- Органы военной контрразведки обеспечивают безопасность российской группировки войск на аэродроме Хмеймим. Терактов и нападений не допущено. Благодаря добытой нашими оперработниками развединформации успешно проведено большое количество специальных и войсковых операций.</w:t>
      </w:r>
      <w:r>
        <w:br/>
      </w:r>
      <w:r>
        <w:br/>
      </w:r>
      <w:r>
        <w:rPr>
          <w:bCs/>
          <w:b/>
        </w:rPr>
        <w:t xml:space="preserve">- Насколько серьезная опасность исходит сегодня со стороны нашего ближайшего соседа – Украины?</w:t>
      </w:r>
      <w:r>
        <w:br/>
      </w:r>
      <w:r>
        <w:br/>
      </w:r>
      <w:r>
        <w:t xml:space="preserve">- Мы уделяем повышенное внимание выстраиванию надежного заслона угрозам со стороны нынешней Украины. Принимаются меры по пресечению координируемой Западом диверсионно-подрывной и террористической деятельности ее спецслужб, а также блокированию попыток украинских националистов и экстремистов установить связи с единомышленниками в России и вести деструктивную работу в украинской диаспоре. Так, в 2016 – 2017 годах в Крыму нейтрализованы 3 диверсионно-террористические группы СБУ и ГУР Минобороны Украины. В 2016 году в Ростовской области задержаны члены «Правого сектора», готовившие теракты в российских регионах. Вскрыты попытки СБУ наладить каналы наркотрафика в Россию.</w:t>
      </w:r>
      <w:r>
        <w:br/>
      </w:r>
      <w:r>
        <w:br/>
      </w:r>
      <w:r>
        <w:rPr>
          <w:bCs/>
          <w:b/>
        </w:rPr>
        <w:t xml:space="preserve">- Крупные коррупционные расследования последних лет стали возможны благодаря оперативной разработке ФСБ, не так ли?</w:t>
      </w:r>
      <w:r>
        <w:br/>
      </w:r>
      <w:r>
        <w:br/>
      </w:r>
      <w:r>
        <w:t xml:space="preserve">- Начну с того, что в сфере обеспечения экономической безопасности за 5 лет предотвращено нанесение ущерба государству на сумму более 900 млрд рублей. По нашим материалам за преступления экономической, в том числе коррупционной направленности осуждены почти 13 тысяч человек. Среди них чиновники федерального уровня, представители губернаторского корпуса, руководители ряда министерств и ведомств, госкорпораций, предприятий и учреждений. Несмотря на сложность и длительность сбора доказательственной базы, необходимость распутывания многоуровневых схем незаконного обогащения под серьезным административным давлением со стороны подозреваемых, эта работа будет продолжена, невзирая на чины и звания.</w:t>
      </w:r>
    </w:p>
    <w:p>
      <w:pPr>
        <w:pStyle w:val="BodyText"/>
      </w:pPr>
      <w:r>
        <w:t xml:space="preserve">Ведется борьба с организованной преступностью. С 2012 года пресечена деятельность порядка 300 криминальных сообществ, возглавляемых в том числе высокопоставленными должностными лицами. За контрабанду осуждены 326 человек. Из незаконного оборота изъято около 23 тонн наркотических средств и психотропных веществ, к уголовной ответственности привлечены более 7 тысяч наркоторговцев.</w:t>
      </w:r>
      <w:r>
        <w:br/>
      </w:r>
      <w:r>
        <w:br/>
      </w:r>
      <w:r>
        <w:rPr>
          <w:bCs/>
          <w:b/>
        </w:rPr>
        <w:t xml:space="preserve">- Есть крылатое выражение «граница на замке». Актуально ли оно сейчас?</w:t>
      </w:r>
      <w:r>
        <w:br/>
      </w:r>
      <w:r>
        <w:br/>
      </w:r>
      <w:r>
        <w:t xml:space="preserve">- Безусловно. В настоящее время Пограничная служба в тесном взаимодействии с территориальными подразделениями ФСБ России и органами военной контрразведки эффективно противодействует всему спектру угроз безопасности нашей страны. За 5 лет пограничники задержали более 25 тысяч нарушителей госграницы. Осуждены 10 тысяч. Принимается комплекс мер по пресечению нелегального оборота водных биологических ресурсов, прежде всего в Тихоокеанском и Каспийском регионах. В числе приоритетов – укрепление российских рубежей в Арктике и участков границы с Украиной.</w:t>
      </w:r>
      <w:r>
        <w:br/>
      </w:r>
      <w:r>
        <w:br/>
      </w:r>
      <w:r>
        <w:rPr>
          <w:bCs/>
          <w:b/>
        </w:rPr>
        <w:t xml:space="preserve">- А насколько защищено российское киберпространство? Удалось обнаружить источники массовых хакерских атак на государственные интернет-ресурсы, которые были весной? Вообще, подобные атаки – это редкость или они идут постоянно?</w:t>
      </w:r>
      <w:r>
        <w:br/>
      </w:r>
      <w:r>
        <w:br/>
      </w:r>
      <w:r>
        <w:t xml:space="preserve">- За последние годы обеспечение информационной безопасности нашей страны выведено на качественно новый уровень. С 2013 года при головной роли ФСБ России последовательно наращивает потенциал Государственная система обнаружения, предупреждения и ликвидации последствий компьютерных атак на информационные ресурсы России – ГосСОПКА. К ней планомерно подключаются компьютерные сети российских министерств и ведомств, госкорпораций и ведущих банковских структур. Свою эффективность ГосСОПКА доказала во время массированных распределенных атак в 2016 году и масштабного вирусного заражения в мае 2017 года, не допустив нанесения ущерба подключенным к ней ресурсам. В целом, ежегодно пресекаются десятки миллионов целенаправленных воздействий на официальные сайты и информационные системы органов госвласти, в том числе на официальное интернет-представительство Президента России. За преступления, совершенные с использованием компьютерных технологий, с 2012 года осуждены 358 человек.</w:t>
      </w:r>
      <w:r>
        <w:br/>
      </w:r>
      <w:r>
        <w:br/>
      </w:r>
      <w:r>
        <w:rPr>
          <w:bCs/>
          <w:b/>
        </w:rPr>
        <w:t xml:space="preserve">- Временами в СМИ можно увидеть технику ФСБ, буквально поражающую воображение. Насколько она эффективна в полевых условиях?</w:t>
      </w:r>
      <w:r>
        <w:br/>
      </w:r>
      <w:r>
        <w:br/>
      </w:r>
      <w:r>
        <w:t xml:space="preserve">- Мы, безусловно, уделяем повышенное внимание укреплению научно-технического и боевого потенциала органов безопасности. Это залог эффективности всей нашей работы. Продолжается ввод в эксплуатацию разработанных ведомственными специалистами новейших образцов вооружения и специальных технических средств, не имеющих аналогов в мире. Создается перспективное поколение беспилотных летательных аппаратов, систем управления наземными и воздушными роботизированными комплексами, а также бронированных транспортно-боевых машин с повышенной проходимостью, скоростью и защищенностью. Современная техника существенно расширила возможности спецподразделений, пограничных органов, авиации и криминалистического обеспечения оперативно-разыскной и следственной деятельности.</w:t>
      </w:r>
      <w:r>
        <w:br/>
      </w:r>
      <w:r>
        <w:br/>
      </w:r>
      <w:r>
        <w:rPr>
          <w:bCs/>
          <w:b/>
        </w:rPr>
        <w:t xml:space="preserve">- Сказалось ли общее охлаждение отношений России с Западом на взаимодействии ФСБ с иностранными партнерами? У нас продолжаются контакты по обмену информацией с США и спецслужбами других стран?</w:t>
      </w:r>
      <w:r>
        <w:br/>
      </w:r>
      <w:r>
        <w:br/>
      </w:r>
      <w:r>
        <w:t xml:space="preserve">- Уверяю Вас, несмотря ни на что, наше международное сотрудничество развивается достаточно успешно. Сейчас ФСБ России поддерживает официальные контакты с 205 спецслужбами и правоохранительными органами из 104 стран, в том числе с 56 пограничными структурами 48 государств. Сотрудничество с коллегами осуществляется как в двустороннем формате, так и на многосторонних площадках. Итоги работы Совещания руководителей спецслужб, органов безопасности и правоохранительных органов иностранных государств – партнеров ФСБ России ежегодно доводятся на брифингах Контртеррористического комитета Совбеза ООН. Плодотворно функционируют: Совет руководителей органов безопасности и спецслужб государств – участников СНГ, Антитеррористический центр Содружества и Региональная антитеррористическая структура ШОС. Партнеры хорошо понимают, что политические трения не снимают с повестки дня такие острые проблемы, как международный терроризм, транснациональная оргпреступность и криминализация информационной среды – эти угрозы требуют системного противодействия со стороны широкого круга компетентных структур. При этом в ходе нашей совместной работы все реже звучит «голая риторика» и все чаще решаются конкретные вопросы.</w:t>
      </w:r>
    </w:p>
    <w:p>
      <w:pPr>
        <w:pStyle w:val="BodyText"/>
      </w:pPr>
      <w:r>
        <w:t xml:space="preserve">Совместно с партнерами обеспечена безопасность состоявшихся в России крупных международных мероприятий: Универсиады-2013 в Казани, Олимпиады-2014 в Сочи, Кубка конфедераций-2017, а также различных политических и экономических форумов высокого уровня. Со своей стороны мы тоже оказываем коллегам всестороннюю помощь. Нарабатываемый опыт взаимодействия будет использован при обеспечении безопасности предстоящих в нашей стране важных международных мероприятий, прежде всего предстоящего в России Чемпионата мира по футболу.</w:t>
      </w:r>
      <w:r>
        <w:br/>
      </w:r>
      <w:r>
        <w:br/>
      </w:r>
      <w:r>
        <w:rPr>
          <w:bCs/>
          <w:b/>
        </w:rPr>
        <w:t xml:space="preserve">- В последнее время ФСБ ведет активную нормотворческую деятельность. Какие новации в данной сфере Вы могли бы особо отметить?</w:t>
      </w:r>
      <w:r>
        <w:br/>
      </w:r>
      <w:r>
        <w:br/>
      </w:r>
      <w:r>
        <w:t xml:space="preserve">- Направления и перспективы ведомственного нормотворчества определяются с учетом международной и внутриполитической обстановки, а также на основе анализа правоприменительной практики. По нашей инициативе введен институт официального предостережения о недопустимости действий, создающих условия для совершения преступлений, отнесенных к подследственности органов безопасности. Приняты новые статьи Уголовного кодекса, предусматривающие ответственность за пособничество в совершении захвата заложников и создании незаконного вооруженного формирования, а также за участие в НВФ, действующем на территории иностранного государства. Ограничены возможности для пропаганды террора и финансирования бандгрупп с использованием интернет-технологий. К террористам перестали применяться сроки давности привлечения к ответственности, а также институты условного осуждения и отсрочки отбывания наказания. Установлена уголовная ответственность за несообщение о готовящемся или совершенном теракте, за некоторые преступления снижен возраст применения наказания до 14 лет. Расширен перечень сведений, составляющих гостайну. Введена процедура признания Минюстом России деятельности иностранных и международных неправительственных организаций в нашей стране нежелательной в случае, если она представляет угрозу безопасности. На законодательном уровне урегулированы вопросы защиты ключевых отраслей экономики от компьютерных атак, уточнены обязанности операторов связи и особенности госконтроля в области информационной безопасности.</w:t>
      </w:r>
      <w:r>
        <w:br/>
      </w:r>
      <w:r>
        <w:br/>
      </w:r>
      <w:r>
        <w:rPr>
          <w:bCs/>
          <w:b/>
        </w:rPr>
        <w:t xml:space="preserve">- Вы решаете такой широкий круг задач. Личный состав должен иметь высокий уровень профессиональной подготовки...</w:t>
      </w:r>
      <w:r>
        <w:br/>
      </w:r>
      <w:r>
        <w:br/>
      </w:r>
      <w:r>
        <w:t xml:space="preserve">- Совершенно верно. Одним из приоритетов Ведомства является обязательное и непрерывное профессиональное развитие кадров, постоянное совершенствование возможностей системы ведомственного образования на основе современных методик и технологий. Интеграция образовательного процесса с наукой и практикой обеспечивает эффективное использование потенциала наших вузов и прикладную направленность обучения. Сейчас в системе ФСБ России функционируют 2 академии, 11 институтов и кадетский корпус. В целом, обучение ведется по 70 направлениям и специальностям. Мы в высшей степени заинтересованы в том, чтобы патриотически ориентированная молодежь пополнила ряды слушателей наших ведомственных вузов и впоследствии посвятила свою жизнь делу обеспечения безопасности нашей Родины.</w:t>
      </w:r>
      <w:r>
        <w:br/>
      </w:r>
      <w:r>
        <w:br/>
      </w:r>
      <w:r>
        <w:rPr>
          <w:bCs/>
          <w:b/>
        </w:rPr>
        <w:t xml:space="preserve">- Не праздничная тема, но все же... При выполнении боевых заданий ФСБ несет потери?</w:t>
      </w:r>
      <w:r>
        <w:br/>
      </w:r>
      <w:r>
        <w:br/>
      </w:r>
      <w:r>
        <w:t xml:space="preserve">- К сожалению, да. Мы свято чтим память наших товарищей, погибших при исполнении служебного долга. Имена героев навечно вносятся в списки личного состава органов безопасности, присваиваются учебным заведениям, улицам и проспектам, пограничным подразделениям и кораблям, в их честь устанавливаются памятники, обелиски и мемориальные доски. Оказывается всесторонняя помощь семьям погибших, решаются жилищные проблемы, предоставляется медицинское и санаторно-курортное обеспечение. Особое внимание уделяется детям. Для несовершеннолетних устанавливаются ежемесячные стипендии и пособия. Мы помогаем им получить полноценное образование, решаем вопросы трудоустройства. Многие впоследствии зачисляются на службу в органы безопасности.</w:t>
      </w:r>
    </w:p>
    <w:p>
      <w:pPr>
        <w:pStyle w:val="BodyText"/>
      </w:pPr>
      <w:r>
        <w:t xml:space="preserve">Социальная поддержка оказывается и ветеранам Службы. Кроме того, наше Ведомство активно использует их профессиональный опыт и знания для совершенствования методов служебной деятельности, поиска путей решения сложных проблем и обеспечения преемственности поколений работников органов безопасности. Ветераны активно участвуют в издании книг и учебных пособий, организации торжественных и мемориальных мероприятий, подготовке документальных и художественных фильмов.</w:t>
      </w:r>
      <w:r>
        <w:br/>
      </w:r>
      <w:r>
        <w:br/>
      </w:r>
      <w:r>
        <w:rPr>
          <w:bCs/>
          <w:b/>
        </w:rPr>
        <w:t xml:space="preserve">- А как ФСБ выстраивает отношения с обществом?</w:t>
      </w:r>
      <w:r>
        <w:br/>
      </w:r>
      <w:r>
        <w:br/>
      </w:r>
      <w:r>
        <w:t xml:space="preserve">- Эффективным инструментом контроля деятельности органов безопасности в части соблюдения конституционных прав и свобод граждан уже на протяжении 10 лет является Общественный совет при ФСБ России, в состав которого входят авторитетные представители экспертного и предпринимательского сообщества, деятели науки, культуры и искусства. Он успешно решает самый широкий круг задач: от общественной экспертизы разрабатываемых нашим Ведомством проектов правовых актов до рассмотрения многочисленных обращений граждан. Выпускаемый Советом журнал «ФСБ: за и против» публикует эксклюзивные материалы о развитии органов безопасности, помогает аудитории объективно взглянуть на различные страницы истории отечественных спецслужб и аргументированно противостоять попыткам их дискредитации, вносит серьёзный вклад в противодействие фальсификации истории России.</w:t>
      </w:r>
      <w:r>
        <w:br/>
      </w:r>
      <w:r>
        <w:br/>
      </w:r>
      <w:r>
        <w:rPr>
          <w:bCs/>
          <w:b/>
        </w:rPr>
        <w:t xml:space="preserve">- Как Вы считаете, общество сейчас стало больше доверять сотрудникам спецслужб?</w:t>
      </w:r>
      <w:r>
        <w:br/>
      </w:r>
      <w:r>
        <w:br/>
      </w:r>
      <w:r>
        <w:t xml:space="preserve">- В целом, обеспечение безопасности страны – сложный и многогранный процесс. Он требует не только мобилизации сил и средств спецслужб, но и всего госаппарата, а также всестороннего содействия граждан. В противном случае государство не может быть гарантированно защищено от внешних и внутренних угроз, а в кризисной ситуации – от кровавых междоусобных конфликтов и полного разрушения. Так было в период распада Российской империи. То же самое повторилось на сломе советской эпохи.</w:t>
      </w:r>
    </w:p>
    <w:p>
      <w:pPr>
        <w:pStyle w:val="BodyText"/>
      </w:pPr>
      <w:r>
        <w:t xml:space="preserve">Отечественные органы безопасности, пройдя трудный путь, извлекли из истории важные уроки. Сейчас ФСБ России свободна от политического влияния и не обслуживает какие-либо партийные или групповые интересы. Выстраивает свою работу на основе Конституции России и федерального законодательства. Действует в интересах обеспечения безопасности личности, общества и государства. Результаты нашей работы высоко оцениваются Президентом России и с каждым годом находят все более широкую поддержку граждан.</w:t>
      </w:r>
    </w:p>
    <w:p>
      <w:pPr>
        <w:pStyle w:val="BodyText"/>
      </w:pPr>
      <w:r>
        <w:t xml:space="preserve">Доверие общества и руководства страны возлагает на органы безопасности повышенную ответственность. Нынешнее поколение сотрудников грамотно использует весь накопленный предшественниками положительный опыт оперативной работы, развивает его и привносит собственные новации. В дальнейшем он будет передан новой смене, что обеспечит непрерывность процесса совершенствования деятельности нашего Ведомства.</w:t>
      </w:r>
    </w:p>
    <w:p>
      <w:pPr>
        <w:pStyle w:val="BodyText"/>
      </w:pPr>
      <w:r>
        <w:t xml:space="preserve">В заключение нашей беседы благодарю «Российскую газету» за предоставленную возможность рассказать широкой аудитории о нашей истории и сегодняшней работе. Надеюсь, нам удалось расставить необходимые акценты и снять некоторые спорные вопросы.</w:t>
      </w:r>
    </w:p>
    <w:p>
      <w:pPr>
        <w:pStyle w:val="BodyText"/>
      </w:pPr>
      <w:r>
        <w:t xml:space="preserve">От всей души поздравляю личный состав и наших ветеранов со 100-летием со дня образования отечественных органов безопасности и желаю всем крепкого здоровья, успехов в службе и благополучия в семье.</w:t>
      </w:r>
    </w:p>
    <w:p>
      <w:pPr>
        <w:pStyle w:val="BodyText"/>
      </w:pPr>
      <w:hyperlink r:id="rId20">
        <w:r>
          <w:rPr>
            <w:rStyle w:val="Hyperlink"/>
            <w:u w:val="single"/>
          </w:rPr>
          <w:t xml:space="preserve">Статья на официальном сайте ФСБ России</w:t>
        </w:r>
      </w:hyperlink>
    </w:p>
    <w:p>
      <w:pPr>
        <w:pStyle w:val="BodyText"/>
      </w:pPr>
      <w:hyperlink r:id="rId21">
        <w:r>
          <w:rPr>
            <w:rStyle w:val="Hyperlink"/>
            <w:u w:val="single"/>
          </w:rPr>
          <w:t xml:space="preserve">Статья на сайте Российской газеты</w:t>
        </w:r>
      </w:hyperlink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2">
        <w:r>
          <w:rPr>
            <w:rStyle w:val="Hyperlink"/>
          </w:rPr>
          <w:t xml:space="preserve">http://nagatino-sadovniki.mos.ru/counter-terrorism/the-national-anti-terrorist-committee-of-the-russian-federation-informs/performances-and-interviews/detail/8441357.html</w:t>
        </w:r>
      </w:hyperlink>
    </w:p>
    <w:p>
      <w:pPr>
        <w:pStyle w:val="BodyText"/>
      </w:pPr>
      <w:hyperlink r:id="rId23">
        <w:r>
          <w:rPr>
            <w:rStyle w:val="Hyperlink"/>
          </w:rPr>
          <w:t xml:space="preserve">Управа района Нагатино-Садовники города Москвы</w:t>
        </w:r>
      </w:hyperlink>
    </w:p>
    <w:bookmarkEnd w:id="24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3" Target="http://nagatino-sadovniki.mos.ru" TargetMode="External" /><Relationship Type="http://schemas.openxmlformats.org/officeDocument/2006/relationships/hyperlink" Id="rId22" Target="http://nagatino-sadovniki.mos.ru/counter-terrorism/the-national-anti-terrorist-committee-of-the-russian-federation-informs/performances-and-interviews/detail/8441357.html" TargetMode="External" /><Relationship Type="http://schemas.openxmlformats.org/officeDocument/2006/relationships/hyperlink" Id="rId20" Target="http://www.fsb.ru/fsb/comment/rukov/single.htm%21id%3D10438230%40fsbAppearance.html" TargetMode="External" /><Relationship Type="http://schemas.openxmlformats.org/officeDocument/2006/relationships/hyperlink" Id="rId21" Target="https://www.rg.ru/2017/12/19/aleksandr-bortnikov-fsb-rossii-svobodna-ot-politicheskogo-vliianiia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3" Target="http://nagatino-sadovniki.mos.ru" TargetMode="External" /><Relationship Type="http://schemas.openxmlformats.org/officeDocument/2006/relationships/hyperlink" Id="rId22" Target="http://nagatino-sadovniki.mos.ru/counter-terrorism/the-national-anti-terrorist-committee-of-the-russian-federation-informs/performances-and-interviews/detail/8441357.html" TargetMode="External" /><Relationship Type="http://schemas.openxmlformats.org/officeDocument/2006/relationships/hyperlink" Id="rId20" Target="http://www.fsb.ru/fsb/comment/rukov/single.htm%21id%3D10438230%40fsbAppearance.html" TargetMode="External" /><Relationship Type="http://schemas.openxmlformats.org/officeDocument/2006/relationships/hyperlink" Id="rId21" Target="https://www.rg.ru/2017/12/19/aleksandr-bortnikov-fsb-rossii-svobodna-ot-politicheskogo-vliianiia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2025-03-08T18:08:24Z</dcterms:created>
  <dcterms:modified xsi:type="dcterms:W3CDTF">2025-03-08T18:08:24Z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