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20ff054aed0bb9a2d0fc39eca36adf59e8121a"/>
    <w:p>
      <w:pPr>
        <w:pStyle w:val="Heading3"/>
      </w:pPr>
      <w:r>
        <w:t xml:space="preserve">Интервью заместителя Председателя Правительства Республики Бурятия по вопросам безопасности Мордовского П.С.</w:t>
      </w:r>
    </w:p>
    <w:p>
      <w:pPr>
        <w:pStyle w:val="FirstParagraph"/>
      </w:pPr>
      <w:r>
        <w:t xml:space="preserve">24.10.2019</w:t>
      </w:r>
    </w:p>
    <w:p>
      <w:pPr>
        <w:pStyle w:val="BodyText"/>
      </w:pPr>
      <w:r>
        <w:t xml:space="preserve">13 ноября 2017 года в местной телерадиокомпании АРИГ УС в рубрике «По делу» о безопасности и противодействии терроризму состоялось интервью заместителя Председателя Правительства Республики Бурятия по вопросам безопасности Мордовского Петра Степановича.</w:t>
      </w:r>
    </w:p>
    <w:p>
      <w:pPr>
        <w:pStyle w:val="BodyText"/>
      </w:pPr>
      <w:r>
        <w:t xml:space="preserve">В данном разговоре с журналистами Мордовской П.С. рассказал о террористических проявлениях на территории России, о профилактике в сфере противодействия терроризму предпринимаемой Правительством Российской Федерации и Правительством Республики Бурятия, в том числе о принимаемых мерах Правительством Республики Бурятия по антитеррористической защищенности объектов (территорий), выделению субсидий на профилактику терроризма, в рамках действующих программ. О реализации на территории Республики Бурятия Комплексного плана противодействия идеологии терроризма, а также о необходимости проведения учений и тренировок антитеррористической направленности и развитию АПК «Безопасный город» на территории Республики Бурятия.</w:t>
      </w:r>
    </w:p>
    <w:p>
      <w:pPr>
        <w:pStyle w:val="BodyText"/>
      </w:pPr>
      <w:r>
        <w:t xml:space="preserve">В конце выступления Мордовской П.С. обратил внимание на информационную работу с населением республики, в частности при обнаружении различных бесхозных предметов и порядку реагирования специальных подразделений на такие сообщения.</w:t>
      </w:r>
    </w:p>
    <w:bookmarkStart w:id="20" w:name="vjs_video_3"/>
    <w:p>
      <w:pPr>
        <w:pStyle w:val="BodyText"/>
      </w:pPr>
      <w:r>
        <w:t xml:space="preserve">Play Video</w:t>
      </w:r>
    </w:p>
    <w:bookmarkEnd w:id="20"/>
    <w:p>
      <w:pPr>
        <w:pStyle w:val="BodyText"/>
      </w:pPr>
      <w:r>
        <w:t xml:space="preserve">Телерадиокомпания АРИГ УС рубрика «По делу» 13 ноября 2017</w:t>
      </w:r>
    </w:p>
    <w:p>
      <w:pPr>
        <w:pStyle w:val="BodyText"/>
      </w:pPr>
      <w:hyperlink r:id="rId21">
        <w:r>
          <w:rPr>
            <w:rStyle w:val="Hyperlink"/>
          </w:rPr>
          <w:t xml:space="preserve">Репортажи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http://nagatino-sadovniki.mos.ru/counter-terrorism/the-national-anti-terrorist-committee-of-the-russian-federation-informs/performances-and-interviews/detail/8441355.html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c.gov.ru/reportazhi.html" TargetMode="Externa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counter-terrorism/the-national-anti-terrorist-committee-of-the-russian-federation-informs/performances-and-interviews/detail/8441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2023-09-01T22:53:51Z</dcterms:created>
  <dcterms:modified xsi:type="dcterms:W3CDTF">2023-09-01T22:53:51Z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