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a0e66f881ce92685eeb12df545e443430c4858"/>
    <w:p>
      <w:pPr>
        <w:pStyle w:val="Heading3"/>
      </w:pPr>
      <w:r>
        <w:t xml:space="preserve">Выступление первого заместителя руководителя аппарата НАК Е.П. Ильина на Всероссийском семинаре-совещании руководителей патриотических объединений, 27 октября 2015 года</w:t>
      </w:r>
    </w:p>
    <w:p>
      <w:pPr>
        <w:pStyle w:val="FirstParagraph"/>
      </w:pPr>
      <w:r>
        <w:t xml:space="preserve">24.10.2019</w:t>
      </w:r>
    </w:p>
    <w:bookmarkStart w:id="24" w:name="content"/>
    <w:bookmarkStart w:id="21" w:name="block-system-main"/>
    <w:bookmarkStart w:id="20" w:name="node-1086"/>
    <w:p>
      <w:pPr>
        <w:pStyle w:val="BodyText"/>
      </w:pPr>
      <w:r>
        <w:t xml:space="preserve">Уважаемые участники семинара! Дорогие друзья!</w:t>
      </w:r>
    </w:p>
    <w:p>
      <w:pPr>
        <w:pStyle w:val="BodyText"/>
      </w:pPr>
      <w:r>
        <w:t xml:space="preserve">От имени руководства и аппарата Национального антитеррористического комитета сердечно приветствую гостей и участников сегодняшнего мероприятия.</w:t>
      </w:r>
    </w:p>
    <w:p>
      <w:pPr>
        <w:pStyle w:val="BodyText"/>
      </w:pPr>
      <w:r>
        <w:t xml:space="preserve">Выражаю особую благодарность организаторам за предоставленную возможность ознакомить вас с оценками состояния проблемы терроризма в России и мире, а также подчеркнуть роль и значение патриотического воспитания молодежи в противодействии идеологии терроризма и идеологии насилия в целом.</w:t>
      </w:r>
    </w:p>
    <w:p>
      <w:pPr>
        <w:pStyle w:val="BodyText"/>
      </w:pPr>
      <w:r>
        <w:t xml:space="preserve">В современном мире терроризм является одной из наиболее серьезных угроз безопасности личности, обществу и государству. И, по нашим оценкам, эта угроза не становится меньшей.</w:t>
      </w:r>
    </w:p>
    <w:p>
      <w:pPr>
        <w:pStyle w:val="BodyText"/>
      </w:pPr>
      <w:r>
        <w:t xml:space="preserve">Прежде всего, расширяется география терроризма. В настоящее время наиболее высокий уровень террористических вызовов отмечается в ряде стран Северной Африки, Ближнего Востока и Центральной Азии.</w:t>
      </w:r>
    </w:p>
    <w:p>
      <w:pPr>
        <w:pStyle w:val="BodyText"/>
      </w:pPr>
      <w:r>
        <w:t xml:space="preserve">Поступающие к нам материалы свидетельствуют, что самой опасной международной террористической организацией на сегодняшний день является так называемое «Исламское государство Ирака и Леванта» (ИГИЛ). Захватив обширные территории Сирии и Ирака, ИГИЛ рассчитывает полностью завоевать не только эти государства, но и практически весь ближневосточный регион, а впоследствии – распространить свою власть и за его пределы. Конечной целью террористов заявляется создание так называемого «исламского халифата», территория которого будет распространяться далеко за пределы Ближнего Востока, захватывая Африку, Южную Европу, Центральную Азию, российский Северный Кавказ и Поволжье.</w:t>
      </w:r>
    </w:p>
    <w:p>
      <w:pPr>
        <w:pStyle w:val="BodyText"/>
      </w:pPr>
      <w:r>
        <w:t xml:space="preserve">Военные успехи террористов, достигнутые ими в «горячих точках» планеты при поддержке западных покровителей, привели к росту популярности этой идеологии, прежде всего, среди мусульман из различных регионов, в том числе из Европы и Америки. В рядах ИГИЛ воюет настоящий террористический интернационал, есть даже выходцы из далекой Австралии.</w:t>
      </w:r>
    </w:p>
    <w:p>
      <w:pPr>
        <w:pStyle w:val="BodyText"/>
      </w:pPr>
      <w:r>
        <w:t xml:space="preserve">Обученные методам ведения партизанской войны в городских и полевых условиях, снабженные оружием, деньгами и всем необходимым, бандиты получают реальный боевой опыт и расползаются по всему миру, повсеместно разворачивая широкую пропагандистскую кампанию по вовлечению в свои ряды новых членов.</w:t>
      </w:r>
    </w:p>
    <w:p>
      <w:pPr>
        <w:pStyle w:val="BodyText"/>
      </w:pPr>
      <w:r>
        <w:t xml:space="preserve">Сформирована разветвлённая террористическая сеть, глубоко пустившая свои корни даже в тех странах, которые никогда ранее не сталкивались с реальной угрозой радикального исламизма. Да и об исламе-то знают практически понаслышке.</w:t>
      </w:r>
    </w:p>
    <w:p>
      <w:pPr>
        <w:pStyle w:val="BodyText"/>
      </w:pPr>
      <w:r>
        <w:t xml:space="preserve">Не обошла эта «чума» стороной и жителей стран бывшего Советского Союза. Так, столкнувшись с отсутствием необходимой поддержки населения и эффективным противодействием силовиков, действующие на Северном Кавказе террористы пытаются восстановить свой авторитет за счет перехода под крыло ИГИЛ и возможности использовать в своих интересах мощные финансовые и материальные ресурсы этой организации.</w:t>
      </w:r>
    </w:p>
    <w:p>
      <w:pPr>
        <w:pStyle w:val="BodyText"/>
      </w:pPr>
      <w:r>
        <w:t xml:space="preserve">Общее количество россиян, выехавших под влиянием ИГИЛ воевать в Сирию, составляет более 2700 человек. Всем памятен недавний случай, когда примкнуть к террористическому подполью пыталась московская студентка Варвара Караулова. Ее удалось вернуть к мирной жизни. К сожалению, вовремя остановить удается не каждого.</w:t>
      </w:r>
    </w:p>
    <w:p>
      <w:pPr>
        <w:pStyle w:val="BodyText"/>
      </w:pPr>
      <w:r>
        <w:t xml:space="preserve">Принципиальное отличие ИГИЛ от иных организаций в том, что она представляет собой фактически квазигосударство с четко выраженной вертикалью власти, квалифицированным военным командованием из числа бывших иракских офицеров, собственной разведкой и контрразведкой. Им налажено пополнение своей казны за счет торговли нефтью, наркотиками, награбленными историческими ценностями.</w:t>
      </w:r>
    </w:p>
    <w:p>
      <w:pPr>
        <w:pStyle w:val="BodyText"/>
      </w:pPr>
      <w:r>
        <w:t xml:space="preserve">Эта группировка способна к формированию крупных боевых отрядов с широкими боевыми и материальными возможностями, довольно мощным вооружением (включая танки, реактивную артиллерию и химическое оружие), а также к созданию «спящих (то есть не задействованных в данный момент) ячеек» из боевиков, вернувшихся в страны своего постоянного проживания.</w:t>
      </w:r>
    </w:p>
    <w:p>
      <w:pPr>
        <w:pStyle w:val="BodyText"/>
      </w:pPr>
      <w:r>
        <w:t xml:space="preserve">Вы понимаете, насколько опасным может быть возвращение в нашу страну хорошо обученных, получивших боевой опыт и заряженных пропагандой насилия террористов. Еще большую угрозу таят замыслы лидеров ИГИЛ целенаправленно засылать к нам боевиков из числа россиян с конкретными диверсионными и террористическими целями. Правоохранительные органы эти попытки отслеживают и пресекают. На сегодня удалось обезвредить и привлечь к уголовной ответственности более 800 лиц, причастных к деятельности террористов в Сирии, в том числе 22 вербовщиков.</w:t>
      </w:r>
    </w:p>
    <w:p>
      <w:pPr>
        <w:pStyle w:val="BodyText"/>
      </w:pPr>
      <w:r>
        <w:t xml:space="preserve">Противодействие международному терроризму требует всё более активных и скоординированных усилий всего мирового сообщества.</w:t>
      </w:r>
    </w:p>
    <w:p>
      <w:pPr>
        <w:pStyle w:val="BodyText"/>
      </w:pPr>
      <w:r>
        <w:t xml:space="preserve">Наша страна вносит достойный вклад в эту работу не только на международном, но и на национальном уровне. «Держать порох сухим» вынуждает тот факт, что на протяжении последних 20 лет Россия постоянно находится в состоянии борьбы с террористической агрессией. Первые годы 21 века были отмечены крупными, тщательно подготовленными террористическими актами на территории нашей страны. Среди них особое место занимают взрывы домов в Москве, Буйнакске и Волгодонске, захват школы в г. Беслане, нападения крупных бандформирований на города Назрань, Грозный, Нальчик, подрывы поезда «Невский экспресс», теракты в аэропорту «Домодедово», на станции метро «Лубянка», а также в городе Волгограде. Не далее, как вчера, проведены траурные мероприятия в память жертв трагедии «Норд-Оста» (траурный митинг, минута молчания, возложение цветов).</w:t>
      </w:r>
    </w:p>
    <w:p>
      <w:pPr>
        <w:pStyle w:val="BodyText"/>
      </w:pPr>
      <w:r>
        <w:t xml:space="preserve">В целом за последние годы нам удалось снизить уровень террористической угрозы в Российской Федерации. Ведётся непрерывная работа по выявлению и пресечению деятельности бандитских группировок, продолжается следствие и ведётся розыск лиц, причастных к ранее совершённым терактам.</w:t>
      </w:r>
    </w:p>
    <w:p>
      <w:pPr>
        <w:pStyle w:val="BodyText"/>
      </w:pPr>
      <w:r>
        <w:t xml:space="preserve">С 2006 года по настоящее время осуждены около 5,5 тысяч террористов. В результате оперативно-боевых мероприятий в связи с отказом от сдачи властям и ведением агрессивных боевых действий против «силовиков» нейтрализовано более 2 тысяч бандитов.</w:t>
      </w:r>
    </w:p>
    <w:p>
      <w:pPr>
        <w:pStyle w:val="BodyText"/>
      </w:pPr>
      <w:r>
        <w:t xml:space="preserve">Государство неуклонно следует принципу неотвратимости возмездия за совершённые преступления, невзирая на срок их давности. Последним ярким примером, подтверждающим нашу приверженность этому принципу, является задержание 5 октября с. г. Даудова, разыскивавшегося за участие в нападении на г. Будённовск в 1995 году.</w:t>
      </w:r>
    </w:p>
    <w:p>
      <w:pPr>
        <w:pStyle w:val="BodyText"/>
      </w:pPr>
      <w:r>
        <w:t xml:space="preserve">Если говорить о ситуации, складывающейся сегодня в Северо-Кавказском регионе, то можно также отметить устойчивую тенденцию к снижению терактивности бандитов.</w:t>
      </w:r>
    </w:p>
    <w:p>
      <w:pPr>
        <w:pStyle w:val="BodyText"/>
      </w:pPr>
      <w:r>
        <w:t xml:space="preserve">По сравнению с прошлым годом удалось в три раза сократить количество террористических проявлений, снизить активность бандгрупп.</w:t>
      </w:r>
      <w:r>
        <w:br/>
      </w:r>
      <w:r>
        <w:t xml:space="preserve">Не менее важно, что правоохранительными органами с начала года предотвращено 19 террористических вылазок. У террористов изъято большое количество оружия и взрывчатки.</w:t>
      </w:r>
    </w:p>
    <w:p>
      <w:pPr>
        <w:pStyle w:val="BodyText"/>
      </w:pPr>
      <w:r>
        <w:t xml:space="preserve">При оказании вооруженного сопротивления уничтожены 112 боевиков, в том числе главные лидеры северокавказского бандподполья Кебеков и Сулейманов. Задержаны более 550 бандитов и их пособников.</w:t>
      </w:r>
    </w:p>
    <w:p>
      <w:pPr>
        <w:pStyle w:val="BodyText"/>
      </w:pPr>
      <w:r>
        <w:t xml:space="preserve">Почти в 4 раза увеличилось количество лиц, склоненных к отказу от участия в террористической деятельности.</w:t>
      </w:r>
    </w:p>
    <w:p>
      <w:pPr>
        <w:pStyle w:val="BodyText"/>
      </w:pPr>
      <w:r>
        <w:t xml:space="preserve">Тем не менее, несмотря на столь значимые результаты ситуация на Северном Кавказе остается хотя и контролируемой, но довольно сложной. Главари бандподполья не оставили своих преступных намерений и продолжают активную террористическую деятельность.</w:t>
      </w:r>
    </w:p>
    <w:p>
      <w:pPr>
        <w:pStyle w:val="BodyText"/>
      </w:pPr>
      <w:r>
        <w:t xml:space="preserve">И что самое главное: террористы активно привлекают и продолжают привлекать в свои ряды новых членов, прежде всего, из числа подрастающего поколения и молодежи, подвергая ее целенаправленной идеологической обработке. При этом преимущественно используются идеи религиозного или национального экстремизма, а также недовольство сложной социально-экономической ситуацией в регионах проживания. И надо признать, что эта работа приносит бандитам результат.</w:t>
      </w:r>
    </w:p>
    <w:p>
      <w:pPr>
        <w:pStyle w:val="BodyText"/>
      </w:pPr>
      <w:r>
        <w:t xml:space="preserve">Так, анализ данных за последние десять лет показывает, что возраст четырех из пяти бандитов, преступная деятельность которых пресечена, составляет не более 30 лет. Здесь важно понять: вербовка молодежи и ведется с целью пополнения численности рядовых бандитов, так называемого «пушечного мяса» – людей, которые наиболее быстро гибнут в котле терроризма. Главари философствуют, зарабатывают свои капиталы, наслаждаются властью над людьми, а вовлеченная в эту нишу молодежь – гибнет.</w:t>
      </w:r>
    </w:p>
    <w:p>
      <w:pPr>
        <w:pStyle w:val="BodyText"/>
      </w:pPr>
      <w:r>
        <w:t xml:space="preserve">Статистика говорит, к примеру, о том, что из 546 членов незаконных вооруженных формирований, сдавшихся правоохранительным органам в период амнистии, объявленной в 2006 году Государственной Думой по инициативе Национального антитеррористического комитета, около 80% составили молодые люди в возрасте от 19 до 30 лет.</w:t>
      </w:r>
    </w:p>
    <w:p>
      <w:pPr>
        <w:pStyle w:val="BodyText"/>
      </w:pPr>
      <w:r>
        <w:t xml:space="preserve">Из 92 ликвидированных в октябре 2005 года боевиков – участников вооруженного нападения на объекты правоохранительных органов в г. Нальчик (Кабардино-Балкарская Республика), 58 были молодыми людьми в возрасте до 25 лет.</w:t>
      </w:r>
    </w:p>
    <w:p>
      <w:pPr>
        <w:pStyle w:val="BodyText"/>
      </w:pPr>
      <w:r>
        <w:t xml:space="preserve">Средний возраст свирепствовавших в Карачаево-Черкесской Республике в 2005-2007 годах и впоследствии нейтрализованных членов диверсионно-террористической группы Гочияева (одного из организаторов взрывов жилых домов в Москве в 1999 году) также составил 26-27 лет.</w:t>
      </w:r>
    </w:p>
    <w:p>
      <w:pPr>
        <w:pStyle w:val="BodyText"/>
      </w:pPr>
      <w:r>
        <w:t xml:space="preserve">Таким образом, очевидно, что основу рядового состава бандформирований и его пополнения составляют именно молодые люди, которые в силу ряда особенностей, свойственных такому возрасту, наиболее восприимчивы к идеологическому воздействию, подвержены максимализму и радикальным настроениям.</w:t>
      </w:r>
    </w:p>
    <w:p>
      <w:pPr>
        <w:pStyle w:val="BodyText"/>
      </w:pPr>
      <w:r>
        <w:t xml:space="preserve">Умонастроения молодых людей нередко становятся лёгкой добычей искусных манипуляторов из числа матерых террористов. Навязываемые последними взгляды кажутся молодежи привлекательными в силу простоты и однозначности выдвигаемых ими лозунгов, мнимой возможности сей же час увидеть результат своих, пусть и агрессивных, действий. Необходимость личного участия в сложном и кропотливом процессе развития общества подменяется примитивными призывами к полному разрушению существующих устоев и замены их утопическими проектами. Вместо трудоемкого и многолетнего изучения гуманитарных наук, позволяющих сформировать правильное понимание мира, идеологи терроризма предлагают набор вырванных из контекста цитат из священных книг, якобы обосновывающих необходимость постоянной борьбы с неверными.</w:t>
      </w:r>
    </w:p>
    <w:p>
      <w:pPr>
        <w:pStyle w:val="BodyText"/>
      </w:pPr>
      <w:r>
        <w:t xml:space="preserve">Как отметил в своем недавнем выступлении Владимир Владимирович Путин, «нужно чётко провести грань между истинным исламом, ценности которого – это мир, семья, благие дела, помощь ближнему, уважение к традициям, и той ложью, ненавистью, которую сеют боевики, прикрываясь исламом».</w:t>
      </w:r>
    </w:p>
    <w:p>
      <w:pPr>
        <w:pStyle w:val="BodyText"/>
      </w:pPr>
      <w:r>
        <w:t xml:space="preserve">Все террористы едины в стремлении идеализировать бесчеловечные методы отстаивания своих интересов, создание искусственных образцов для подражания, искажение норм этики и морали, нетерпимость к инакомыслию, конструирование образа врага. Любое расхождение с террористической идеологией мыслится как враждебный акт. Сам образ врага – будь то конкретный человек, группа людей, нация или государство – это неотъемлемая часть террористической идеологии. По этой теории «враг» прямо или косвенно является причиной всех негативных явлений, против которых якобы и направлена деятельность террористов.</w:t>
      </w:r>
    </w:p>
    <w:p>
      <w:pPr>
        <w:pStyle w:val="BodyText"/>
      </w:pPr>
      <w:r>
        <w:t xml:space="preserve">Сегодня наша основная задача заключается в том, чтобы на фоне сохранения и укрепления силовых методов борьбы с конкретными террористическими проявлениями (это задача Федерального оперативного штаба, федеральных структур и правоохранительных органов) кардинально повысить эффективность противодействия идеологии терроризма, идеологии насилия, поставить надежные барьеры на путях ее проникновения в умы наших, прежде всего молодых, граждан. Конечная цель этой работы – добиться отторжения абсолютным большинством населения даже самой мысли о возможности применения террористических методов для разрешения любых проблем и противоречий. Если нам удастся решить эту задачу, и молодежь перестанет «уходить в лес», то при сохранении нынешней эффективности борьбы с терроризмом, численность бандформирований быстро сократится.</w:t>
      </w:r>
    </w:p>
    <w:p>
      <w:pPr>
        <w:pStyle w:val="BodyText"/>
      </w:pPr>
      <w:r>
        <w:t xml:space="preserve">Реализацию этой установки мы видим в формировании системы ценностей, в основании которой лежит идея о недопустимости применения насилия по отношению к другим людям вне зависимости от их национальности, вероисповедания или социального положения.</w:t>
      </w:r>
    </w:p>
    <w:p>
      <w:pPr>
        <w:pStyle w:val="BodyText"/>
      </w:pPr>
      <w:r>
        <w:t xml:space="preserve">Противодействие идеологии терроризма, основу которого составляет профилактическая деятельность, стало важнейшим направлением государственной политики по обеспечению национальной безопасности.</w:t>
      </w:r>
    </w:p>
    <w:p>
      <w:pPr>
        <w:pStyle w:val="BodyText"/>
      </w:pPr>
      <w:r>
        <w:t xml:space="preserve">Не вызывает сомнения тот факт, что огромную роль в формировании полноценной личности, устойчивой к воздействию радикальных идей, играет патриотическое воспитание молодого поколения.</w:t>
      </w:r>
    </w:p>
    <w:p>
      <w:pPr>
        <w:pStyle w:val="BodyText"/>
      </w:pPr>
      <w:r>
        <w:t xml:space="preserve">Наш Президент сказал: «Быть патриотом – значит не только с уважением и любовью относиться к своей истории, хотя, безусловно, это очень важно, а прежде всего служить обществу и стране». Эти слова сегодня особенно актуальны.</w:t>
      </w:r>
    </w:p>
    <w:p>
      <w:pPr>
        <w:pStyle w:val="BodyText"/>
      </w:pPr>
      <w:r>
        <w:t xml:space="preserve">Вы как никто знаете: в России всегда уделялось и уделяется большое внимание воспитанию преданности и верности Отечеству, дружбы народов, чувства социальной справедливости.</w:t>
      </w:r>
    </w:p>
    <w:p>
      <w:pPr>
        <w:pStyle w:val="BodyText"/>
      </w:pPr>
      <w:r>
        <w:t xml:space="preserve">Во многом благодаря всенародной любви к Родине, рождавшей невиданные мужество и стойкость, мы победили в Великой Отечественной войне.</w:t>
      </w:r>
      <w:r>
        <w:br/>
      </w:r>
      <w:r>
        <w:t xml:space="preserve">Интересный факт. Всего лишь спустя неделю после начала войны одна немецкая газета с удивлением писала, что «русские сражаются до тех пор, пока их не убьют в окопе или в рукопашной схватке». А один унтер-офицер вермахта во время боев под Москвой в своем дневнике отметил: «Такого стального, преданного фанатизма я еще никогда не видел».</w:t>
      </w:r>
    </w:p>
    <w:p>
      <w:pPr>
        <w:pStyle w:val="BodyText"/>
      </w:pPr>
      <w:r>
        <w:t xml:space="preserve">Таким образом, наши деды и прадеды сформировали образец высокого боевого духа, к которому и должно стремиться подрастающее поколение.</w:t>
      </w:r>
      <w:r>
        <w:br/>
      </w:r>
      <w:r>
        <w:t xml:space="preserve">Что для этого нужно? Каждый молодой человек должен понять, что, конечно, от окружающей «взрослой» среды следует ожидать помощи и поддержки, но в конечном счете – умение различать добро и зло, истину и ложь достигается только упорным самовоспитанием и самосовершенствованием.</w:t>
      </w:r>
    </w:p>
    <w:p>
      <w:pPr>
        <w:pStyle w:val="BodyText"/>
      </w:pPr>
      <w:r>
        <w:t xml:space="preserve">Мы же, со своей стороны, исходим из того, что патриотическое воспитание не может быть задачей только самого государства. В этой работе участвуют все здоровые силы общества – наука, бизнес, учебные заведения, средства массовой информации, общественные и религиозные структуры.</w:t>
      </w:r>
    </w:p>
    <w:p>
      <w:pPr>
        <w:pStyle w:val="BodyText"/>
      </w:pPr>
      <w:r>
        <w:t xml:space="preserve">В этой связи отмечу, что при непосредственном участии Национального антитеррористического комитета разработаны новые учебники по предметам «Основы безопасности жизнедеятельности» и «Обществознание», в которые включены антитеррористические разделы, а также серия научно-популярных брошюр, раскрывающих сущность терроризма и религиозного экстремизма. Издания широко обсуждались на открытых семинарах с участием преподавателей и директоров школ, детских психологов и представителей заинтересованных министерств и ведомств, а также на страницах ряда учебно-методических журналов. Эти издания могут быть большим подспорьем в вашей работе.</w:t>
      </w:r>
    </w:p>
    <w:p>
      <w:pPr>
        <w:pStyle w:val="BodyText"/>
      </w:pPr>
      <w:r>
        <w:t xml:space="preserve">Кроме того, создан портал Национального антитеррористического комитета в сети «Интернет» (который я вас приглашаю посетить; nac.gov.ru). В центре и в регионах формируются интернет-площадки для ведения информационного противоборства с идеологами терроризма в обсуждении волнующих молодежь вопросов. Экстремистский информационный контент активно вытесняется из российского сегмента «глобальной паутины».</w:t>
      </w:r>
    </w:p>
    <w:p>
      <w:pPr>
        <w:pStyle w:val="BodyText"/>
      </w:pPr>
      <w:r>
        <w:t xml:space="preserve">Совместная работа органов власти со СМИ и общественными организациями ведется в различных формах. На регулярной основе проводятся научно-практические конференции и семинары.</w:t>
      </w:r>
    </w:p>
    <w:p>
      <w:pPr>
        <w:pStyle w:val="BodyText"/>
      </w:pPr>
      <w:r>
        <w:t xml:space="preserve">Приоритетная сторона нашей деятельности – работа с молодежью.</w:t>
      </w:r>
    </w:p>
    <w:p>
      <w:pPr>
        <w:pStyle w:val="BodyText"/>
      </w:pPr>
      <w:r>
        <w:t xml:space="preserve">Тесное, теперь уже многолетнее, сотрудничество связывает аппарат НАК с военно-патриотическим центром «Вымпел». Нам импонирует главная миссия центра – воспитание подрастающего поколения в духе патриотизма, самоотверженной любви к Родине, поддержания наших героических военных традиций. Отличительной чертой воспитанников является уважение к ежедневному труду и подвигу сотрудников правоохранительных органов – защитников Российского государства.</w:t>
      </w:r>
    </w:p>
    <w:p>
      <w:pPr>
        <w:pStyle w:val="BodyText"/>
      </w:pPr>
      <w:r>
        <w:t xml:space="preserve">Благодаря деятельности центра российская молодежь воспитывается в духе миролюбия, взаимопонимания, уважения других народов, культур, религий, поиска мирных способов решения возникающих социальных проблем.</w:t>
      </w:r>
    </w:p>
    <w:p>
      <w:pPr>
        <w:pStyle w:val="BodyText"/>
      </w:pPr>
      <w:r>
        <w:t xml:space="preserve">Очень важно, что через участие молодых людей в проводимых центром полевых, просветительских и творческих мероприятиях формируется готовность молодежи к военной службе, в том числе службе в органах безопасности Российской Федерации, других силовых ведомствах, обеспечивающих безопасность России.</w:t>
      </w:r>
    </w:p>
    <w:p>
      <w:pPr>
        <w:pStyle w:val="BodyText"/>
      </w:pPr>
      <w:r>
        <w:t xml:space="preserve">Отмечаем активное участие «Вымпела» в ежегодно проводимых под эгидой НАК мероприятиях, посвященных дню солидарности в борьбе с терроризмом 3 сентября.</w:t>
      </w:r>
    </w:p>
    <w:p>
      <w:pPr>
        <w:pStyle w:val="BodyText"/>
      </w:pPr>
      <w:r>
        <w:t xml:space="preserve">Пожалуй, один из самых интересных и полезных проектов – «Антитеррор: голос юных, выбор молодых». Именно так можно вырастить поколение, которое в корне отвергает экстремизм, межнациональную рознь, насилие, но в нужный час будет способно дать отпор, стать защитником своих близких, своей страны. Этот проект был одним из наиболее значимых в рамках федеральной целевой программы «Антитеррор (2009 – 2013 годы)».</w:t>
      </w:r>
    </w:p>
    <w:p>
      <w:pPr>
        <w:pStyle w:val="BodyText"/>
      </w:pPr>
      <w:r>
        <w:t xml:space="preserve">Как уже подчеркивалось, в настоящее время центру «Вымпел» поручено возглавить разработку системы единого методического обеспечения патриотического воспитания в Российской Федерации.</w:t>
      </w:r>
    </w:p>
    <w:p>
      <w:pPr>
        <w:pStyle w:val="BodyText"/>
      </w:pPr>
      <w:r>
        <w:t xml:space="preserve">Приятно отметить значительную роль в этой работе и Федерального агентства по делам молодежи, Российского центра гражданского и патриотического воспитания детей и молодежи, а также Общероссийского общественного движения по увековечению памяти погибших при защите Отечества «Поисковое движение России».</w:t>
      </w:r>
    </w:p>
    <w:p>
      <w:pPr>
        <w:pStyle w:val="BodyText"/>
      </w:pPr>
      <w:r>
        <w:t xml:space="preserve">Сегодня мы являемся свидетелями очень позитивного явления, когда отдельные молодежные военно-патриотические клубы и сообщества объединяются в мощное всероссийское движение, которое позволит работать с молодежью каждодневно, системно, в рамках единых целевых установок и единого методического подхода.</w:t>
      </w:r>
    </w:p>
    <w:p>
      <w:pPr>
        <w:pStyle w:val="BodyText"/>
      </w:pPr>
      <w:r>
        <w:t xml:space="preserve">Поддерживая эти начинания, хочу вам ответственно заявить, что аппарат Национального антитеррористического комитета будет и впредь оказывать всемерное содействие патриотическому движению. Готовы использовать возможности наших координаторов и специалистов в федеральном центре и на местах для участия в проведении занятий информационно-просветительского профиля, летних полевых лагерей, передачи бесценного опыта ветеранов специальных служб.</w:t>
      </w:r>
    </w:p>
    <w:p>
      <w:pPr>
        <w:pStyle w:val="BodyText"/>
      </w:pPr>
      <w:r>
        <w:t xml:space="preserve">Конечно, мы затронули лишь один пласт патриотического воспитания молодежи. Но, думается, нам удалось вооружить вас необходимыми объективными сведениями и видением перспектив дальнейшей работы в этом направлении.</w:t>
      </w:r>
    </w:p>
    <w:p>
      <w:pPr>
        <w:pStyle w:val="BodyText"/>
      </w:pPr>
      <w:r>
        <w:t xml:space="preserve">Хотел бы пожелать участникам семинара новых успехов в становлении массового военно-патриотического движения. Уверен, что воплощение намеченной программы действий выведет нашу с вами совместную работу на качественно новый уровень. Только объединив усилия, мы сможем эффективно противостоять терроризму и его идеологии.</w:t>
      </w:r>
    </w:p>
    <w:bookmarkEnd w:id="20"/>
    <w:bookmarkEnd w:id="21"/>
    <w:bookmarkStart w:id="22" w:name="block-menu-menu-right-sidebar"/>
    <w:p>
      <w:pPr>
        <w:numPr>
          <w:ilvl w:val="0"/>
          <w:numId w:val="1001"/>
        </w:numPr>
        <w:pStyle w:val="Compact"/>
      </w:pPr>
      <w:r>
        <w:br/>
      </w:r>
    </w:p>
    <w:bookmarkEnd w:id="22"/>
    <w:bookmarkStart w:id="23" w:name="block-block-34"/>
    <w:bookmarkEnd w:id="23"/>
    <w:bookmarkEnd w:id="24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http://nagatino-sadovniki.mos.ru/counter-terrorism/the-national-anti-terrorist-committee-of-the-russian-federation-informs/performances-and-interviews/detail/8441340.html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counter-terrorism/the-national-anti-terrorist-committee-of-the-russian-federation-informs/performances-and-interviews/detail/8441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counter-terrorism/the-national-anti-terrorist-committee-of-the-russian-federation-informs/performances-and-interviews/detail/8441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2024-05-29T15:27:11Z</dcterms:created>
  <dcterms:modified xsi:type="dcterms:W3CDTF">2024-05-29T15:27:11Z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