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e5ad5659133c60e3d1f9b335a52dfa3bdf85b"/>
    <w:p>
      <w:pPr>
        <w:pStyle w:val="Heading3"/>
      </w:pPr>
      <w:r>
        <w:t xml:space="preserve">Состоялось награждение лауреатов конкурса «Безопасная Россия»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Праздничное мероприятие состоялось в среду, 12 июня.</w:t>
      </w:r>
      <w:r>
        <w:br/>
      </w:r>
      <w:r>
        <w:t xml:space="preserve">В калининградском областном историко-художественном музее были подведены итоги областного конкурса научно-исследовательских и творческих работ «Безопасная Россия».</w:t>
      </w:r>
      <w:r>
        <w:br/>
      </w:r>
      <w:r>
        <w:t xml:space="preserve">Конкурс проводится с целью вовлечения подрастающего поколения в активную, созидательную, позитивную деятельность, направленную на решение общественно-значимой задачи по противодействию угрозы экстремизма и терроризма, формирования у молодёжи основ поликультурного общения, осознанного отношения к миру и человеческим ценностям, воспитания уважения и толерантности, популяризации культурного многообразия народов России в едином российском пространстве.</w:t>
      </w:r>
      <w:r>
        <w:br/>
      </w:r>
      <w:r>
        <w:t xml:space="preserve">В рамках торжественной церемонии был объявлены победители во всех номинациях, которым вручены соответствующие дипломы. Благодарственными письмами отмечены педагоги, подготовившие победителей.</w:t>
      </w:r>
      <w:r>
        <w:br/>
      </w:r>
      <w:r>
        <w:t xml:space="preserve">Победителей и призеров наградили заместитель министра образования Светлана Шишко, заместитель руководителя аппарата антитеррористической комиссии Роман Боровиков, члены жюри.</w:t>
      </w:r>
      <w:r>
        <w:br/>
      </w:r>
      <w:r>
        <w:t xml:space="preserve">«Ежегодно растет количество участников конкурса. Проводится отбор не только на региональном, но и на муниципальном уровне. Отрадно, что дети стремятся видеть мир вокруг себя солнечным, ярким, без войн и катастроф. Наша же главная задача – беречь детей, дарить им радость и счастье каждый день!», – отметила Светлана Шишко.</w:t>
      </w:r>
      <w:r>
        <w:br/>
      </w:r>
      <w:r>
        <w:t xml:space="preserve">В конкурсе приняли участие учащиеся школ и центров дополнительного образования из 17 муниципалитетов. Кроме того, традиционно принимают участие организации среднего и высшего профессионального образования, число которых увеличилось в 2019 году. Всего приняли участие более 250 человек.</w:t>
      </w:r>
      <w:r>
        <w:br/>
      </w:r>
      <w:r>
        <w:t xml:space="preserve">На конкурс представлена 141 работа по 4 номинациям: «Сочинение» (24), «Социальный видеоролик» (23), «Средства массовой информации» (8), «Рисунок» (86).</w:t>
      </w:r>
      <w:r>
        <w:br/>
      </w:r>
      <w:r>
        <w:t xml:space="preserve">Обладатели гран-при будут объявлены в День солидарности в борьбе с терроризмом. С этого года им предусмотрены денежные премии.</w:t>
      </w:r>
      <w:r>
        <w:br/>
      </w:r>
      <w:r>
        <w:t xml:space="preserve">В творческой части торжественной церемонии приняли участие творческие коллективы общеобразовательных организаций, организаций дополнительного образования – победители областного фестиваля творчества учащихся «Звёзды Балтики», а также студенты музыкального колледжа им. С.В. Рахманинова.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2025-07-29T03:50:49Z</dcterms:created>
  <dcterms:modified xsi:type="dcterms:W3CDTF">2025-07-29T03:50:49Z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