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2dc7dfb39f62f93057caea1e24d4689d195608"/>
    <w:p>
      <w:pPr>
        <w:pStyle w:val="Heading3"/>
      </w:pPr>
      <w:r>
        <w:t xml:space="preserve">В БПОУ ОО «Мезенский педагогический колледж» состоялась учёба студенческого актива «Территория антитеррористической безопасности»</w:t>
      </w:r>
    </w:p>
    <w:p>
      <w:pPr>
        <w:pStyle w:val="FirstParagraph"/>
      </w:pPr>
      <w:r>
        <w:t xml:space="preserve">24.10.2019</w:t>
      </w:r>
    </w:p>
    <w:p>
      <w:pPr>
        <w:pStyle w:val="BodyText"/>
      </w:pPr>
      <w:r>
        <w:t xml:space="preserve">19 апреля 2019 года в БПОУ ОО «Мезенский педагогический колледж» состоялась учёба студенческого актива «Территория антитеррористической безопасности».</w:t>
      </w:r>
      <w:r>
        <w:br/>
      </w:r>
      <w:r>
        <w:t xml:space="preserve">Программа учёбы актива была наполнена различными мероприятиями:</w:t>
      </w:r>
      <w:r>
        <w:br/>
      </w:r>
      <w:r>
        <w:t xml:space="preserve">- дискуссионная площадка «Право голоса» по теме «Манипуляция сознанием»;</w:t>
      </w:r>
      <w:r>
        <w:br/>
      </w:r>
      <w:r>
        <w:t xml:space="preserve">- обсуждения темы противодействия экстремизму и терроризму, которым может быть подвержена молодежь; и другие.</w:t>
      </w:r>
      <w:r>
        <w:br/>
      </w:r>
      <w:r>
        <w:t xml:space="preserve">На мероприятии с докладами выступили сотрудник аппарата Антитеррористической комиссии в Орловской области Агаркова Д.А., заместитель директора Фонда общественного здоровья «Выбор» Сидоров Е.В., заместитель директора - начальник отдела по работе со студенческой молодежью ЦМ «Полёт» Кривова Н. В., художественный руководитель ЦМ «Полёт» Солоухина Е.В., педагоги колледжа.</w:t>
      </w:r>
      <w:r>
        <w:br/>
      </w:r>
      <w:r>
        <w:t xml:space="preserve">Занятия, проведённые со студенческим активом, были направлены на формирование активной гражданской позиции и стабильной системы нравственных и смысловых установок личности, позволяющих противостоять идеологии экстремизма и терроризма, через участие студентов в социально-значимой деятельности.</w:t>
      </w:r>
      <w:r>
        <w:br/>
      </w:r>
      <w:r>
        <w:t xml:space="preserve">В ходе мероприятия преподаватели и студенты проинформированы о материалах, размещенных в разделе Антитеррор государственной специализированной информационной системы «Портал Орловской области – публичный информационный центр» и на портале Национального антитеррористического комитета с целью их использования в мероприятиях по противодействию терроризму и экстремизму среди молодежи. Весь материал рассчитан, в том числе на преподавателей, которые посетив раздел Антитеррор, смогут провести занятие по профилактике терроризма и экстремизма, опираясь и на международный опыт в борьбе с терроризмом. Присутствующие пришли к выводу, что если преподаватели будут использовать указанные материалы раздела Антитеррор, показывать ролики и слайды, молодежь в плановом порядке будет проинформирована об указанном разделе, будет достигаться профилактический эффект.</w:t>
      </w:r>
      <w:r>
        <w:br/>
      </w:r>
      <w:r>
        <w:t xml:space="preserve">В целях расширения информационно-пропагандистской, просветительской и разъяснительной работы в молодежной среде участникам мероприятия предложено присоединяться к созданным аппаратом АТК в Орловской области официальным аккаунтам АТК в Орловской области в социальных сетях «ВКонтакте», Инстаграмм, «Одноклассники». Участники мероприятия также обменялись предложениями и идеями об улучшении наполнения указанных групп.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http://nagatino-sadovniki.mos.ru/counter-terrorism/the-national-anti-terrorist-committee-of-the-russian-federation-informs/antiterror-children/detail/8442050.html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counter-terrorism/the-national-anti-terrorist-committee-of-the-russian-federation-informs/antiterror-children/detail/84420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counter-terrorism/the-national-anti-terrorist-committee-of-the-russian-federation-informs/antiterror-children/detail/84420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2023-10-04T05:17:09Z</dcterms:created>
  <dcterms:modified xsi:type="dcterms:W3CDTF">2023-10-04T05:17:09Z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