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55f024c93e4a238f1275ce728152c223fdf83"/>
    <w:p>
      <w:pPr>
        <w:pStyle w:val="Heading3"/>
      </w:pPr>
      <w:r>
        <w:t xml:space="preserve">В Красноярске на церемонии открытия XIV форума «Современные системы безопасности – Антитеррор» наградили победителей конкурса детского рисунка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ходе церемонии открытия XIV форума «Современные системы безопасности – Антитеррор», в которой приняли участие заместитель руководителя аппарата НАК А.И. Ковалёв, временно исполняющий обязанности губернатора Красноярского края А.В. Усс, торжественно поздравили победителей ежегодного краевого конкурса рисунка «Скажи террору — НЕТ!».</w:t>
      </w:r>
      <w:r>
        <w:br/>
      </w:r>
      <w:r>
        <w:t xml:space="preserve">Авторы лучших работ получили дипломы и памятные подарки.</w:t>
      </w:r>
    </w:p>
    <w:p>
      <w:pPr>
        <w:pStyle w:val="BodyText"/>
      </w:pPr>
      <w:r>
        <w:t xml:space="preserve">Творческий конкурс «Скажи террору – НЕТ!» призван формировать гражданскую позицию и антитеррористическое мировоззрение у подрастающего поколения. Он проводится ежегодно среди воспитанников образовательных организаций для детей-сирот и детей, оставшихся без попечения родителей, учащихся специальных (коррекционных) образовательных организаций города и края. В этом году на конкурс были представлены 160 рисунков.</w:t>
      </w:r>
    </w:p>
    <w:p>
      <w:pPr>
        <w:pStyle w:val="BodyText"/>
      </w:pPr>
      <w:r>
        <w:t xml:space="preserve">Победителями в номинации «Коллективная работа» стали:</w:t>
      </w:r>
    </w:p>
    <w:p>
      <w:pPr>
        <w:pStyle w:val="BodyText"/>
      </w:pPr>
      <w:r>
        <w:t xml:space="preserve">(возрастная группа 7-10 лет)</w:t>
      </w:r>
      <w:r>
        <w:br/>
      </w:r>
      <w:r>
        <w:t xml:space="preserve">1 место: Краевое государственное казенное учреждение для детей-сирот и детей, оставшихся без попечения родителей, «Назаровский детский дом»;</w:t>
      </w:r>
      <w:r>
        <w:br/>
      </w:r>
      <w:r>
        <w:t xml:space="preserve">2 место: Краевое государственное казенное учреждение для детей-сирот и детей, оставшихся без попечения родителей, «Емельяновский детский дом»;</w:t>
      </w:r>
      <w:r>
        <w:br/>
      </w:r>
      <w:r>
        <w:t xml:space="preserve">3 место: Краевое государственное казенное учреждение для детей-сирот и детей, оставшихся без попечения родителей, «Ачинский детский дом»;</w:t>
      </w:r>
    </w:p>
    <w:p>
      <w:pPr>
        <w:pStyle w:val="BodyText"/>
      </w:pPr>
      <w:r>
        <w:t xml:space="preserve">(возрастная группа 11-16 лет)</w:t>
      </w:r>
      <w:r>
        <w:br/>
      </w:r>
      <w:r>
        <w:t xml:space="preserve">1 место: Краевое государственное казенное учреждение для детей-сирот и детей, оставшихся без попечения родителей, «Красноярский детский дом № 1» ;</w:t>
      </w:r>
      <w:r>
        <w:br/>
      </w:r>
      <w:r>
        <w:t xml:space="preserve">2 место: Краевое государственное казенное учреждение для детей-сирот и детей, оставшихся без попечения родителей, «Канский детский дом им. Ю.А. Гагарина»;</w:t>
      </w:r>
      <w:r>
        <w:br/>
      </w:r>
      <w:r>
        <w:t xml:space="preserve">3 место: Краевое государственное казенное учреждение для детей-сирот и детей, оставшихся без попечения родителей, «Павловский детский дом № 1».</w:t>
      </w:r>
    </w:p>
    <w:p>
      <w:pPr>
        <w:pStyle w:val="BodyText"/>
      </w:pPr>
      <w:r>
        <w:t xml:space="preserve">Победителями в номинации «Индивидуальная работа» стали:</w:t>
      </w:r>
    </w:p>
    <w:p>
      <w:pPr>
        <w:pStyle w:val="BodyText"/>
      </w:pPr>
      <w:r>
        <w:t xml:space="preserve">(возрастная группа 7-10 лет)</w:t>
      </w:r>
      <w:r>
        <w:br/>
      </w:r>
      <w:r>
        <w:t xml:space="preserve">1 место: Афонинская Алена, 9 лет (Канский детский дом им. Ю.А. Гагарина);</w:t>
      </w:r>
      <w:r>
        <w:br/>
      </w:r>
      <w:r>
        <w:t xml:space="preserve">2 место: Казакова Регина, 8 лет (Балахтинский детский дом);</w:t>
      </w:r>
      <w:r>
        <w:br/>
      </w:r>
      <w:r>
        <w:t xml:space="preserve">3 место: Федоров Евгений, 10 лет (Есауловский детский дом);</w:t>
      </w:r>
    </w:p>
    <w:p>
      <w:pPr>
        <w:pStyle w:val="BodyText"/>
      </w:pPr>
      <w:r>
        <w:t xml:space="preserve">(возрастная группа 11-16 лет)</w:t>
      </w:r>
      <w:r>
        <w:br/>
      </w:r>
      <w:r>
        <w:t xml:space="preserve">1 место: Зотова Анастасия, 15 лет (Лесосибирский детский дом им. Ф.Э. Дзержинского);</w:t>
      </w:r>
      <w:r>
        <w:br/>
      </w:r>
      <w:r>
        <w:t xml:space="preserve">2 место: Перминова Екатерина, 16 лет (Железногорский детский дом);</w:t>
      </w:r>
      <w:r>
        <w:br/>
      </w:r>
      <w:r>
        <w:t xml:space="preserve">3 место: Кайгородова Юлия, 15 лет (Ачинский детский дом № 1).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2024-10-24T09:53:16Z</dcterms:created>
  <dcterms:modified xsi:type="dcterms:W3CDTF">2024-10-24T09:53:16Z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