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df81604d08fee873138bd8efa311bb9f2ccec"/>
    <w:p>
      <w:pPr>
        <w:pStyle w:val="Heading3"/>
      </w:pPr>
      <w:r>
        <w:t xml:space="preserve">Выступление главы управы района Нагатино-Садовники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  <w:r>
        <w:t xml:space="preserve">Выступление главы управы района Нагатино-Садовники., председателя постоянно действующей рабочей группы управы района Нагатино-Садовники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района Нагатино-Садовники города Москвы по вопросам профилактики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В соответствии с Указом Мэра Москвы от 26.12.2018 № 109-УМ и распоряжением главы в управе района Нагатино-Садовники создана постоянно действующая рабочая группа по профилактике терроризма, минимизации и (или) ликвидации последствий его проявлений. Приоритетными направлениями деятельности постоянно действующей рабочей группы управы района Нагатино-Садовники в 2021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 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(территорий)»;</w:t>
      </w:r>
    </w:p>
    <w:p>
      <w:pPr>
        <w:pStyle w:val="BodyText"/>
      </w:pPr>
      <w:r>
        <w:t xml:space="preserve">- реализация перечня мероприятий по противодействию идеологии терроризма; - координационная деятельность.</w:t>
      </w:r>
    </w:p>
    <w:p>
      <w:pPr>
        <w:pStyle w:val="BodyText"/>
      </w:pPr>
      <w:r>
        <w:t xml:space="preserve">В целях предупреждения возможных террористических проявлений на территории района Нагатино-Садовники города Москвы организована система мониторинга социально-экономических и иных процессов, оказывающих влияние на ситуацию в области противодействия терроризму, установлено взаимодействие с заинтересованными структурами района ОМВД, общественным пунктом охраны порядка, народной дружиной. Заседания постоянно действующей рабочей группы по профилактике терроризма, минимизации и (или) ликвидации последствий его проявлений проводятся не реже 1 раза в квартал в соответствии с разработанным планом.</w:t>
      </w:r>
    </w:p>
    <w:p>
      <w:pPr>
        <w:pStyle w:val="BodyText"/>
      </w:pPr>
      <w:r>
        <w:t xml:space="preserve">В 2021 года было проведено 2 заседания рабочей группы района Нагатино-Садовники города Москвы. Основные вопросы, рассматриваемые на заседаниях:</w:t>
      </w:r>
    </w:p>
    <w:p>
      <w:pPr>
        <w:pStyle w:val="BodyText"/>
      </w:pPr>
      <w:r>
        <w:t xml:space="preserve">- О состоянии работы по категорированию и паспортизации объектов, расположенных на территории района по постановлениям Правительства РФ № 272, 1273,1006,1165 и 8.</w:t>
      </w:r>
    </w:p>
    <w:p>
      <w:pPr>
        <w:pStyle w:val="BodyText"/>
      </w:pPr>
      <w:r>
        <w:t xml:space="preserve">- О ходе реализации мероприятий по исполнению перечня мероприятий противодействия идеологии терроризма на 2019-2023 гг.</w:t>
      </w:r>
    </w:p>
    <w:p>
      <w:pPr>
        <w:pStyle w:val="BodyText"/>
      </w:pPr>
      <w:r>
        <w:t xml:space="preserve">- О мерах по обеспечению безопасности жилого фонда и антитеррористической защищенности объектов, расположенных на территории района, в период празднования 1 мая и 75-й годовщины Победы в Великой Отечественной войне.</w:t>
      </w:r>
    </w:p>
    <w:p>
      <w:pPr>
        <w:pStyle w:val="BodyText"/>
      </w:pPr>
      <w:r>
        <w:t xml:space="preserve">- О проведении мероприятий, направленных на профилактику проявления актов терроризма, экстремизма и ксенофобии в среде иностранных граждан, занятых в сфере жилищно-коммунального хозяйства и благоустройства;</w:t>
      </w:r>
    </w:p>
    <w:p>
      <w:pPr>
        <w:pStyle w:val="BodyText"/>
      </w:pPr>
      <w:r>
        <w:t xml:space="preserve">- О комплексе мер по усилению антитеррористической защищенности и обеспечению безопасности жителей и объектов района в период подготовки и проведения мероприятий, посвященных Дню знаний, Дню солидарности в борьбе с терроризмом, Дню города.</w:t>
      </w:r>
    </w:p>
    <w:p>
      <w:pPr>
        <w:pStyle w:val="BodyText"/>
      </w:pPr>
      <w:r>
        <w:t xml:space="preserve">Заседания постоянно действующих рабочих групп проводились согласно плана на 2021 год. Все решения были выполнены в установленные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Антитеррористической защищенность объектов жилого фонда и мест массового пребывания людей.</w:t>
      </w:r>
    </w:p>
    <w:p>
      <w:pPr>
        <w:pStyle w:val="BodyText"/>
      </w:pPr>
      <w:r>
        <w:t xml:space="preserve">Сотрудниками ГБУ «Жилищник района Нагатино-Садовники» совместно с управой района, представителями ОМВД, ОПОП ежедневно проводились проверки помещений мусорокамер, подвальных и чердачных помещений.</w:t>
      </w:r>
    </w:p>
    <w:p>
      <w:pPr>
        <w:pStyle w:val="BodyText"/>
      </w:pPr>
      <w:r>
        <w:t xml:space="preserve">Выявленные нарушения устранялись в ходе проверки. Нарушений антитеррористической защищенности объектов района в ходе комиссионных проверок не выявлено.</w:t>
      </w:r>
    </w:p>
    <w:p>
      <w:pPr>
        <w:pStyle w:val="BodyText"/>
      </w:pPr>
      <w:r>
        <w:t xml:space="preserve">В В ежедневном режиме сотрудниками ГБУ «Жилищник района Нагатино-Садовники» ведутся работы по выявлению листовок, надписей, баннеров экстремистского содержания. За первое полугодие 2021 года указанных нарушений на территории района не выявлено.</w:t>
      </w:r>
    </w:p>
    <w:p>
      <w:pPr>
        <w:pStyle w:val="BodyText"/>
      </w:pPr>
      <w:r>
        <w:t xml:space="preserve">Проводится работа по выявлению, перемещению, временному хранению и утилизации брошенного и разукомплектованного транспорта.</w:t>
      </w:r>
    </w:p>
    <w:p>
      <w:pPr>
        <w:pStyle w:val="BodyText"/>
      </w:pPr>
      <w:r>
        <w:t xml:space="preserve">Организована работа по проверке сообщений о фактах нарушения миграционного законодательства, поступающих на информационный портал Правительства Москвы «Наш город».</w:t>
      </w:r>
    </w:p>
    <w:p>
      <w:pPr>
        <w:pStyle w:val="BodyText"/>
      </w:pPr>
      <w:r>
        <w:t xml:space="preserve">Активизирована работа по выявлению фактов недекларируемой сдачи жилых помещений в наем, выявление иностранных граждан, проживающих с нарушением миграционного законодательства. Утверждены графики поквартирного обхода участковыми уполномоченными полиции районов совместно с представителями советов общественных пунктов охраны порядка (далее ОПОП) и представителями штабов народных дружин.</w:t>
      </w:r>
    </w:p>
    <w:p>
      <w:pPr>
        <w:pStyle w:val="BodyText"/>
      </w:pPr>
      <w:r>
        <w:t xml:space="preserve">Все данные о полученных фактах сдачи жилья вносятся в Систему информационного взаимодействия ОПОП.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(территории),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на территории района Нагатино-Садовники города Москвы проводятся мероприятия по категорированию и паспортизации мест массового пребывания людей. Согласно утвержденному главой управы района Нагатино-Садовники перечню мест массового пребывания людей (территорий) расположенных на территории района на контроле находятся 13 объектов (административные, промышленные здания, складские объекты и др.). В соответствии с пунктом 39 постановления Правительства РФ от 25.03.2015 № 272 проводятся ежегодные плановые комиссионные обследования антитеррористической защищенности объектов по отдельному графику.</w:t>
      </w:r>
    </w:p>
    <w:p>
      <w:pPr>
        <w:pStyle w:val="BodyText"/>
      </w:pPr>
      <w:r>
        <w:t xml:space="preserve">Информационная деятельность</w:t>
      </w:r>
    </w:p>
    <w:p>
      <w:pPr>
        <w:pStyle w:val="BodyText"/>
      </w:pPr>
      <w:r>
        <w:t xml:space="preserve">Силами ОПОП и ГБУ «Жилищник района Нагатино-Садовники» для жителей района организовано распространение памяток, содержащих информацию о необходимости повышения бдительности, действиях при обнаружении подозрительных предметов и возникновении ЧС, а также сведений о телефонах «горячих линий» правоохранительных органов окружных и районных служб. 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района. На информационных стендах в подъездах многоквартирных домов и дворовых территориях размещена информация о необходимости проявления бдительности, информировании правоохранительных органов о каждом случае обнаружения бесхозных или брошенных предметов с указанием телефонов экстренных служб.</w:t>
      </w:r>
    </w:p>
    <w:p>
      <w:pPr>
        <w:pStyle w:val="BodyText"/>
      </w:pPr>
      <w:r>
        <w:t xml:space="preserve">Противодействие идеологии терроризма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 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 Деятельность органов государственной власти и органов местного самоуправления, а также юридических и физических лиц осуществляется:</w:t>
      </w:r>
    </w:p>
    <w:p>
      <w:pPr>
        <w:pStyle w:val="BodyText"/>
      </w:pPr>
      <w:r>
        <w:t xml:space="preserve">-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по выявлению, предупреждению, пресечению, раскрытию и расследованию террористического акта (борьба с терроризмом);</w:t>
      </w:r>
    </w:p>
    <w:p>
      <w:pPr>
        <w:pStyle w:val="BodyText"/>
      </w:pPr>
      <w:r>
        <w:t xml:space="preserve">- по минимизации и (или) ликвидации последствий проявлений терроризма. В управе района создана постоянно действующая пропагандистская группа по противодействию идеологии терроризма. Совместно с образовательными и досуговыми учреждениями, органами местного самоуправления, расположенными на территории района, организована работа по проведению мероприятий, направленных на профилактику и противодействие идеологии терроризма, проведение информационно-разъяснительной работы с целью профилактики вовлечения подростков, молодежи в экстремистскую и террористическую деятельность. Работа постоянно действующей пропагандистской группы проводится согласно перечню мероприятий по противодействию идеологии терроризма. В плане предусматриваются культурно-просветительские мероприятия, направленные на профилактику правонарушений, формирование уважительного отношения к культуре и религиям народов, проживающих на территории России, проводятся различные конкурсы, фестивали, направленные на гармонизацию межнациональных отношений, духовное и патриотическое воспитание подростков, молодежи. В школах проводятся школьные линейки, классные часы, уроки памяти и мужества, тематические конкурсы.</w:t>
      </w:r>
    </w:p>
    <w:p>
      <w:pPr>
        <w:pStyle w:val="BodyText"/>
      </w:pPr>
      <w:r>
        <w:t xml:space="preserve">ГБУ «Жилищник района Нагатино-Садовники» проводит прием на работу иностранных граждан только после проверки их органами внутренних дел по соответствующим учётам. При приеме на работу в отделе кадров ГБУ «Жилищник района Нагатино-Садовники» с гражданами проводится беседа о личных качествах, роде занятий в свободное время, семье, близком окружении. Начальниками участков проводятся профилактические беседы о необходимости соблюдать правила, требования российского законодательства, правила поведения в обществе на территории РФ, о недопущении противоправных действий, проявлений актов терроризма, экстремизма и ксенофобии.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Нагатино-Садовники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ОМВД России по району</w:t>
      </w:r>
      <w:r>
        <w:t xml:space="preserve"> </w:t>
      </w:r>
      <w:r>
        <w:rPr>
          <w:bCs/>
          <w:b/>
        </w:rPr>
        <w:t xml:space="preserve">Нагатино</w:t>
      </w:r>
      <w:r>
        <w:t xml:space="preserve">-</w:t>
      </w:r>
      <w:r>
        <w:rPr>
          <w:bCs/>
          <w:b/>
        </w:rPr>
        <w:t xml:space="preserve">Садовники</w:t>
      </w:r>
      <w:r>
        <w:t xml:space="preserve"> </w:t>
      </w:r>
      <w:r>
        <w:t xml:space="preserve">г. Москвы, Каширское шоссе 22, корп. 2.</w:t>
      </w:r>
      <w:r>
        <w:t xml:space="preserve"> </w:t>
      </w:r>
      <w:r>
        <w:rPr>
          <w:bCs/>
          <w:b/>
        </w:rPr>
        <w:t xml:space="preserve">Телефоны дежурной части</w:t>
      </w:r>
      <w:r>
        <w:t xml:space="preserve">: 8-499-613-36-21, 8-499-613-36-25.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http://nagatino-sadovniki.mos.ru/counter-terrorism/anti-terrorist-activity-of-the-district-nagatino-gardeners-of-the-southern-administrative-district-o/performance-in-cm/detail/10165516.html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1016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1016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2023-12-15T15:14:37Z</dcterms:created>
  <dcterms:modified xsi:type="dcterms:W3CDTF">2023-12-15T15:14:37Z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