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cead715b96a59266b5cbfe4c1dbfd11718a442"/>
    <w:p>
      <w:pPr>
        <w:pStyle w:val="Heading3"/>
      </w:pPr>
      <w:r>
        <w:t xml:space="preserve">Заявление служащего (работника) о невозможности по объективным причинам представить сведения о доходах своих супруги (супруга) и несовершеннолетних детей</w:t>
      </w:r>
    </w:p>
    <w:p>
      <w:pPr>
        <w:pStyle w:val="FirstParagraph"/>
      </w:pPr>
      <w:r>
        <w:t xml:space="preserve">11.03.2021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http://nagatino-sadovniki.mos.ru/anti-corruption/forms-of-documents-related-to-anti-corruption-for-filling/detail/9774702.html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anti-corruption/forms-of-documents-related-to-anti-corruption-for-filling/detail/97747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anti-corruption/forms-of-documents-related-to-anti-corruption-for-filling/detail/97747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2025-01-27T11:50:51Z</dcterms:created>
  <dcterms:modified xsi:type="dcterms:W3CDTF">2025-01-27T11:50:51Z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